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290" w:rsidRDefault="00854264" w:rsidP="00E34290">
      <w:pPr>
        <w:spacing w:line="276" w:lineRule="auto"/>
        <w:jc w:val="center"/>
        <w:rPr>
          <w:b/>
          <w:bCs/>
          <w:color w:val="4F81BD"/>
          <w:sz w:val="28"/>
          <w:szCs w:val="28"/>
        </w:rPr>
      </w:pPr>
      <w:r>
        <w:rPr>
          <w:b/>
          <w:i/>
          <w:noProof/>
          <w:lang w:eastAsia="fr-FR"/>
        </w:rPr>
        <w:drawing>
          <wp:inline distT="0" distB="0" distL="0" distR="0" wp14:anchorId="4448F6AE" wp14:editId="3E2C540B">
            <wp:extent cx="2755900" cy="1079500"/>
            <wp:effectExtent l="0" t="0" r="0" b="0"/>
            <wp:docPr id="1" name="Picture 2" descr="2010-logo-elyse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0-logo-elyse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5900" cy="1079500"/>
                    </a:xfrm>
                    <a:prstGeom prst="rect">
                      <a:avLst/>
                    </a:prstGeom>
                    <a:noFill/>
                    <a:ln>
                      <a:noFill/>
                    </a:ln>
                  </pic:spPr>
                </pic:pic>
              </a:graphicData>
            </a:graphic>
          </wp:inline>
        </w:drawing>
      </w:r>
      <w:r w:rsidR="00E34290" w:rsidRPr="00E34290">
        <w:rPr>
          <w:color w:val="1F497D"/>
          <w:sz w:val="32"/>
          <w:szCs w:val="32"/>
        </w:rPr>
        <w:br/>
      </w:r>
    </w:p>
    <w:p w:rsidR="00E34290" w:rsidRDefault="00E34290" w:rsidP="00E34290">
      <w:pPr>
        <w:spacing w:line="276" w:lineRule="auto"/>
        <w:jc w:val="center"/>
        <w:rPr>
          <w:b/>
          <w:bCs/>
          <w:color w:val="4F81BD"/>
          <w:sz w:val="28"/>
          <w:szCs w:val="28"/>
        </w:rPr>
      </w:pPr>
    </w:p>
    <w:p w:rsidR="00E34290" w:rsidRDefault="00E34290" w:rsidP="00E34290">
      <w:pPr>
        <w:spacing w:line="276" w:lineRule="auto"/>
        <w:jc w:val="center"/>
        <w:rPr>
          <w:b/>
          <w:bCs/>
          <w:color w:val="4F81BD"/>
          <w:sz w:val="28"/>
          <w:szCs w:val="28"/>
        </w:rPr>
      </w:pPr>
    </w:p>
    <w:p w:rsidR="00E34290" w:rsidRPr="00E34290" w:rsidRDefault="00E34290" w:rsidP="00E34290">
      <w:pPr>
        <w:spacing w:line="276" w:lineRule="auto"/>
        <w:jc w:val="center"/>
        <w:rPr>
          <w:b/>
          <w:bCs/>
          <w:color w:val="4F81BD"/>
          <w:sz w:val="28"/>
          <w:szCs w:val="28"/>
        </w:rPr>
      </w:pPr>
      <w:r w:rsidRPr="00E34290">
        <w:rPr>
          <w:b/>
          <w:bCs/>
          <w:color w:val="4F81BD"/>
          <w:sz w:val="28"/>
          <w:szCs w:val="28"/>
        </w:rPr>
        <w:t>DOSSIER DE PRESSE</w:t>
      </w:r>
    </w:p>
    <w:p w:rsidR="00E34290" w:rsidRDefault="00E34290" w:rsidP="00E34290">
      <w:pPr>
        <w:spacing w:line="276" w:lineRule="auto"/>
        <w:rPr>
          <w:b/>
          <w:bCs/>
          <w:color w:val="4F81BD"/>
          <w:sz w:val="32"/>
          <w:szCs w:val="32"/>
        </w:rPr>
      </w:pPr>
    </w:p>
    <w:p w:rsidR="00E34290" w:rsidRPr="00E34290" w:rsidRDefault="00E34290" w:rsidP="00E34290">
      <w:pPr>
        <w:spacing w:line="276" w:lineRule="auto"/>
        <w:rPr>
          <w:b/>
          <w:bCs/>
          <w:color w:val="4F81BD"/>
          <w:sz w:val="32"/>
          <w:szCs w:val="32"/>
        </w:rPr>
      </w:pPr>
    </w:p>
    <w:p w:rsidR="00E34290" w:rsidRPr="00E34290" w:rsidRDefault="00E34290" w:rsidP="00E34290">
      <w:pPr>
        <w:spacing w:line="276" w:lineRule="auto"/>
        <w:rPr>
          <w:b/>
          <w:bCs/>
          <w:color w:val="4F81BD"/>
          <w:sz w:val="32"/>
          <w:szCs w:val="32"/>
        </w:rPr>
      </w:pPr>
    </w:p>
    <w:p w:rsidR="00756EB9" w:rsidRPr="00E34290" w:rsidRDefault="00E34290" w:rsidP="00756EB9">
      <w:pPr>
        <w:spacing w:line="276" w:lineRule="auto"/>
        <w:jc w:val="center"/>
        <w:rPr>
          <w:b/>
          <w:bCs/>
          <w:color w:val="4F81BD"/>
          <w:sz w:val="28"/>
          <w:szCs w:val="28"/>
        </w:rPr>
      </w:pPr>
      <w:r>
        <w:rPr>
          <w:b/>
          <w:bCs/>
          <w:color w:val="4F81BD"/>
          <w:sz w:val="28"/>
          <w:szCs w:val="28"/>
        </w:rPr>
        <w:t xml:space="preserve">VŒUX </w:t>
      </w:r>
      <w:r w:rsidR="00756EB9">
        <w:rPr>
          <w:b/>
          <w:bCs/>
          <w:color w:val="4F81BD"/>
          <w:sz w:val="28"/>
          <w:szCs w:val="28"/>
        </w:rPr>
        <w:t>DU PRESIDENT DE LA REPUBLIQUE</w:t>
      </w:r>
    </w:p>
    <w:p w:rsidR="00E34290" w:rsidRDefault="00E34290" w:rsidP="00E34290">
      <w:pPr>
        <w:spacing w:line="276" w:lineRule="auto"/>
        <w:jc w:val="center"/>
        <w:rPr>
          <w:b/>
          <w:bCs/>
          <w:color w:val="4F81BD"/>
          <w:sz w:val="28"/>
          <w:szCs w:val="28"/>
        </w:rPr>
      </w:pPr>
      <w:r>
        <w:rPr>
          <w:b/>
          <w:bCs/>
          <w:color w:val="4F81BD"/>
          <w:sz w:val="28"/>
          <w:szCs w:val="28"/>
        </w:rPr>
        <w:t xml:space="preserve">AUX ACTEURS DE L’ENTREPRISE </w:t>
      </w:r>
    </w:p>
    <w:p w:rsidR="00E34290" w:rsidRDefault="00E34290" w:rsidP="00E34290">
      <w:pPr>
        <w:spacing w:line="276" w:lineRule="auto"/>
        <w:jc w:val="center"/>
        <w:rPr>
          <w:b/>
          <w:bCs/>
          <w:color w:val="4F81BD"/>
          <w:sz w:val="28"/>
          <w:szCs w:val="28"/>
        </w:rPr>
      </w:pPr>
      <w:r>
        <w:rPr>
          <w:b/>
          <w:bCs/>
          <w:color w:val="4F81BD"/>
          <w:sz w:val="28"/>
          <w:szCs w:val="28"/>
        </w:rPr>
        <w:t>ET DE L’EMPLOI</w:t>
      </w:r>
    </w:p>
    <w:p w:rsidR="00E34290" w:rsidRDefault="00E34290" w:rsidP="00E34290">
      <w:pPr>
        <w:spacing w:line="276" w:lineRule="auto"/>
        <w:jc w:val="center"/>
        <w:rPr>
          <w:b/>
          <w:bCs/>
          <w:color w:val="4F81BD"/>
          <w:sz w:val="28"/>
          <w:szCs w:val="28"/>
        </w:rPr>
      </w:pPr>
    </w:p>
    <w:p w:rsidR="00E34290" w:rsidRDefault="00E34290" w:rsidP="00E34290">
      <w:pPr>
        <w:spacing w:line="276" w:lineRule="auto"/>
        <w:jc w:val="center"/>
        <w:rPr>
          <w:b/>
          <w:bCs/>
          <w:color w:val="4F81BD"/>
          <w:sz w:val="28"/>
          <w:szCs w:val="28"/>
        </w:rPr>
      </w:pPr>
    </w:p>
    <w:p w:rsidR="00E34290" w:rsidRPr="00E34290" w:rsidRDefault="00E34290" w:rsidP="00E34290">
      <w:pPr>
        <w:spacing w:line="276" w:lineRule="auto"/>
        <w:jc w:val="center"/>
        <w:rPr>
          <w:b/>
          <w:bCs/>
          <w:color w:val="4F81BD"/>
          <w:sz w:val="28"/>
          <w:szCs w:val="28"/>
        </w:rPr>
      </w:pPr>
    </w:p>
    <w:p w:rsidR="00E34290" w:rsidRPr="00E34290" w:rsidRDefault="00E34290" w:rsidP="00E34290">
      <w:pPr>
        <w:spacing w:line="276" w:lineRule="auto"/>
        <w:jc w:val="center"/>
        <w:rPr>
          <w:b/>
          <w:bCs/>
          <w:color w:val="4F81BD"/>
          <w:sz w:val="28"/>
          <w:szCs w:val="28"/>
        </w:rPr>
      </w:pPr>
    </w:p>
    <w:p w:rsidR="00E34290" w:rsidRPr="00E34290" w:rsidRDefault="00E34290" w:rsidP="00E34290">
      <w:pPr>
        <w:spacing w:line="276" w:lineRule="auto"/>
        <w:jc w:val="center"/>
        <w:rPr>
          <w:b/>
          <w:bCs/>
          <w:color w:val="4F81BD"/>
          <w:sz w:val="28"/>
          <w:szCs w:val="28"/>
        </w:rPr>
      </w:pPr>
      <w:r>
        <w:rPr>
          <w:b/>
          <w:bCs/>
          <w:color w:val="4F81BD"/>
          <w:sz w:val="28"/>
          <w:szCs w:val="28"/>
        </w:rPr>
        <w:t>MESURES DU PLAN D’URGENCE CONTRE LE CHOMAGE</w:t>
      </w:r>
    </w:p>
    <w:p w:rsidR="00E34290" w:rsidRPr="00E34290" w:rsidRDefault="00E34290" w:rsidP="00E34290">
      <w:pPr>
        <w:spacing w:line="276" w:lineRule="auto"/>
        <w:jc w:val="center"/>
        <w:rPr>
          <w:b/>
          <w:bCs/>
          <w:color w:val="4F81BD"/>
          <w:sz w:val="28"/>
          <w:szCs w:val="28"/>
        </w:rPr>
      </w:pPr>
    </w:p>
    <w:p w:rsidR="00E34290" w:rsidRPr="00E34290" w:rsidRDefault="00E34290" w:rsidP="00E34290">
      <w:pPr>
        <w:spacing w:line="276" w:lineRule="auto"/>
        <w:jc w:val="center"/>
        <w:rPr>
          <w:b/>
          <w:bCs/>
          <w:color w:val="4F81BD"/>
          <w:sz w:val="28"/>
          <w:szCs w:val="28"/>
        </w:rPr>
      </w:pPr>
    </w:p>
    <w:p w:rsidR="00E34290" w:rsidRDefault="00E34290" w:rsidP="00E34290">
      <w:pPr>
        <w:spacing w:line="276" w:lineRule="auto"/>
        <w:jc w:val="center"/>
        <w:rPr>
          <w:rFonts w:ascii="Calibri" w:hAnsi="Calibri"/>
          <w:bCs/>
          <w:color w:val="17365D"/>
          <w:sz w:val="28"/>
          <w:szCs w:val="32"/>
        </w:rPr>
      </w:pPr>
    </w:p>
    <w:p w:rsidR="00E34290" w:rsidRDefault="00E34290" w:rsidP="00E34290">
      <w:pPr>
        <w:spacing w:line="276" w:lineRule="auto"/>
        <w:jc w:val="center"/>
        <w:rPr>
          <w:rFonts w:ascii="Calibri" w:hAnsi="Calibri"/>
          <w:bCs/>
          <w:color w:val="17365D"/>
          <w:sz w:val="28"/>
          <w:szCs w:val="32"/>
        </w:rPr>
      </w:pPr>
    </w:p>
    <w:p w:rsidR="00E34290" w:rsidRDefault="00E34290" w:rsidP="00E34290">
      <w:pPr>
        <w:spacing w:line="276" w:lineRule="auto"/>
        <w:rPr>
          <w:rFonts w:ascii="Calibri" w:hAnsi="Calibri"/>
          <w:bCs/>
          <w:color w:val="17365D"/>
          <w:sz w:val="28"/>
          <w:szCs w:val="32"/>
        </w:rPr>
      </w:pPr>
    </w:p>
    <w:p w:rsidR="00E34290" w:rsidRDefault="00E34290" w:rsidP="00E34290">
      <w:pPr>
        <w:spacing w:line="276" w:lineRule="auto"/>
        <w:rPr>
          <w:rFonts w:ascii="Calibri" w:hAnsi="Calibri"/>
          <w:bCs/>
          <w:color w:val="17365D"/>
          <w:sz w:val="28"/>
          <w:szCs w:val="32"/>
        </w:rPr>
      </w:pPr>
    </w:p>
    <w:p w:rsidR="00E34290" w:rsidRDefault="00E34290" w:rsidP="00E34290">
      <w:pPr>
        <w:spacing w:line="276" w:lineRule="auto"/>
        <w:jc w:val="center"/>
        <w:rPr>
          <w:rFonts w:ascii="Calibri" w:hAnsi="Calibri"/>
          <w:bCs/>
          <w:color w:val="17365D"/>
          <w:sz w:val="28"/>
          <w:szCs w:val="32"/>
        </w:rPr>
      </w:pPr>
    </w:p>
    <w:p w:rsidR="00E34290" w:rsidRDefault="00E34290" w:rsidP="00E34290">
      <w:pPr>
        <w:spacing w:line="276" w:lineRule="auto"/>
        <w:jc w:val="center"/>
        <w:rPr>
          <w:rFonts w:ascii="Calibri" w:hAnsi="Calibri"/>
          <w:bCs/>
          <w:color w:val="17365D"/>
          <w:sz w:val="28"/>
          <w:szCs w:val="32"/>
        </w:rPr>
      </w:pPr>
    </w:p>
    <w:p w:rsidR="00E34290" w:rsidRPr="00E34290" w:rsidRDefault="00E34290" w:rsidP="00E34290">
      <w:pPr>
        <w:spacing w:line="276" w:lineRule="auto"/>
        <w:jc w:val="center"/>
        <w:rPr>
          <w:rFonts w:ascii="Calibri" w:hAnsi="Calibri"/>
          <w:bCs/>
          <w:color w:val="17365D"/>
          <w:sz w:val="28"/>
          <w:szCs w:val="32"/>
        </w:rPr>
      </w:pPr>
    </w:p>
    <w:p w:rsidR="00E34290" w:rsidRPr="00E34290" w:rsidRDefault="00E34290" w:rsidP="00E34290">
      <w:pPr>
        <w:spacing w:line="276" w:lineRule="auto"/>
        <w:jc w:val="center"/>
        <w:rPr>
          <w:rFonts w:ascii="Calibri" w:hAnsi="Calibri"/>
          <w:bCs/>
          <w:color w:val="17365D"/>
          <w:sz w:val="28"/>
          <w:szCs w:val="32"/>
        </w:rPr>
      </w:pPr>
    </w:p>
    <w:p w:rsidR="00E34290" w:rsidRPr="00E34290" w:rsidRDefault="00E34290" w:rsidP="00E34290">
      <w:pPr>
        <w:spacing w:line="276" w:lineRule="auto"/>
        <w:jc w:val="center"/>
        <w:rPr>
          <w:rFonts w:ascii="Calibri" w:hAnsi="Calibri"/>
          <w:bCs/>
          <w:color w:val="17365D"/>
          <w:sz w:val="28"/>
          <w:szCs w:val="32"/>
        </w:rPr>
      </w:pPr>
    </w:p>
    <w:p w:rsidR="00E34290" w:rsidRPr="005F46FC" w:rsidRDefault="00E34290" w:rsidP="00E34290">
      <w:pPr>
        <w:spacing w:line="276" w:lineRule="auto"/>
        <w:jc w:val="center"/>
        <w:rPr>
          <w:rFonts w:ascii="Calibri" w:hAnsi="Calibri"/>
          <w:bCs/>
          <w:color w:val="4F81BD"/>
          <w:sz w:val="28"/>
          <w:szCs w:val="32"/>
        </w:rPr>
      </w:pPr>
    </w:p>
    <w:p w:rsidR="00E34290" w:rsidRPr="005F46FC" w:rsidRDefault="00E34290" w:rsidP="00E34290">
      <w:pPr>
        <w:spacing w:line="276" w:lineRule="auto"/>
        <w:jc w:val="center"/>
        <w:rPr>
          <w:b/>
          <w:bCs/>
          <w:color w:val="4F81BD"/>
          <w:sz w:val="28"/>
          <w:szCs w:val="28"/>
        </w:rPr>
      </w:pPr>
      <w:r w:rsidRPr="005F46FC">
        <w:rPr>
          <w:b/>
          <w:bCs/>
          <w:color w:val="4F81BD"/>
          <w:sz w:val="28"/>
          <w:szCs w:val="28"/>
        </w:rPr>
        <w:t>****</w:t>
      </w:r>
    </w:p>
    <w:p w:rsidR="00E34290" w:rsidRPr="00E34290" w:rsidRDefault="00E34290" w:rsidP="00E34290">
      <w:pPr>
        <w:spacing w:line="276" w:lineRule="auto"/>
        <w:jc w:val="center"/>
        <w:rPr>
          <w:b/>
          <w:bCs/>
          <w:color w:val="17365D"/>
          <w:sz w:val="28"/>
          <w:szCs w:val="28"/>
        </w:rPr>
      </w:pPr>
    </w:p>
    <w:p w:rsidR="00E34290" w:rsidRPr="00E34290" w:rsidRDefault="00E34290" w:rsidP="00E34290">
      <w:pPr>
        <w:spacing w:line="276" w:lineRule="auto"/>
        <w:jc w:val="center"/>
        <w:rPr>
          <w:b/>
          <w:bCs/>
          <w:color w:val="4F81BD"/>
        </w:rPr>
      </w:pPr>
      <w:r>
        <w:rPr>
          <w:b/>
          <w:bCs/>
          <w:color w:val="4F81BD"/>
        </w:rPr>
        <w:t>Conseil Economique, Social et Environnemental</w:t>
      </w:r>
      <w:r w:rsidRPr="00E34290">
        <w:rPr>
          <w:b/>
          <w:bCs/>
          <w:color w:val="4F81BD"/>
        </w:rPr>
        <w:t>, Paris</w:t>
      </w:r>
    </w:p>
    <w:p w:rsidR="00E34290" w:rsidRPr="00E34290" w:rsidRDefault="00E34290" w:rsidP="00E34290">
      <w:pPr>
        <w:spacing w:line="276" w:lineRule="auto"/>
        <w:jc w:val="center"/>
        <w:rPr>
          <w:b/>
          <w:bCs/>
          <w:color w:val="4F81BD"/>
        </w:rPr>
      </w:pPr>
    </w:p>
    <w:p w:rsidR="00E34290" w:rsidRPr="00E34290" w:rsidRDefault="00E34290" w:rsidP="00E34290">
      <w:pPr>
        <w:spacing w:line="276" w:lineRule="auto"/>
        <w:jc w:val="center"/>
        <w:rPr>
          <w:b/>
          <w:bCs/>
          <w:i/>
          <w:color w:val="4F81BD"/>
        </w:rPr>
      </w:pPr>
      <w:r>
        <w:rPr>
          <w:b/>
          <w:bCs/>
          <w:i/>
          <w:color w:val="4F81BD"/>
        </w:rPr>
        <w:t>Lundi 18</w:t>
      </w:r>
      <w:r w:rsidRPr="00E34290">
        <w:rPr>
          <w:b/>
          <w:bCs/>
          <w:i/>
          <w:color w:val="4F81BD"/>
        </w:rPr>
        <w:t xml:space="preserve"> janvier 2016</w:t>
      </w:r>
    </w:p>
    <w:p w:rsidR="00E34290" w:rsidRPr="00E34290" w:rsidRDefault="00E34290" w:rsidP="00E34290">
      <w:pPr>
        <w:spacing w:line="276" w:lineRule="auto"/>
        <w:jc w:val="center"/>
        <w:rPr>
          <w:b/>
        </w:rPr>
      </w:pPr>
      <w:r w:rsidRPr="00E34290">
        <w:rPr>
          <w:b/>
          <w:bCs/>
          <w:i/>
          <w:color w:val="4F81BD"/>
          <w:sz w:val="32"/>
          <w:szCs w:val="32"/>
        </w:rPr>
        <w:br w:type="page"/>
      </w:r>
      <w:r w:rsidRPr="00E34290">
        <w:rPr>
          <w:b/>
        </w:rPr>
        <w:lastRenderedPageBreak/>
        <w:t xml:space="preserve"> </w:t>
      </w:r>
      <w:bookmarkStart w:id="0" w:name="_Toc422208823"/>
      <w:r w:rsidRPr="00E34290">
        <w:rPr>
          <w:b/>
          <w:bCs/>
          <w:color w:val="4F81BD"/>
        </w:rPr>
        <w:t>PROGRAMME</w:t>
      </w:r>
      <w:bookmarkEnd w:id="0"/>
      <w:r w:rsidRPr="00E34290">
        <w:rPr>
          <w:b/>
          <w:bCs/>
          <w:color w:val="4F81BD"/>
        </w:rPr>
        <w:t xml:space="preserve"> PREVISIONNEL</w:t>
      </w:r>
    </w:p>
    <w:p w:rsidR="00564D61" w:rsidRDefault="00564D61"/>
    <w:p w:rsidR="00E34290" w:rsidRDefault="00E34290"/>
    <w:p w:rsidR="00E34290" w:rsidRDefault="00E34290"/>
    <w:p w:rsidR="00E34290" w:rsidRDefault="00E34290"/>
    <w:p w:rsidR="00E34290" w:rsidRDefault="00E34290"/>
    <w:p w:rsidR="00E34290" w:rsidRDefault="00E34290">
      <w:r>
        <w:t>11h00</w:t>
      </w:r>
      <w:r>
        <w:tab/>
      </w:r>
      <w:r>
        <w:tab/>
      </w:r>
      <w:r>
        <w:tab/>
        <w:t>Arrivée du Président de la République</w:t>
      </w:r>
      <w:r w:rsidR="009323FC">
        <w:t xml:space="preserve"> au CESE</w:t>
      </w:r>
    </w:p>
    <w:p w:rsidR="00E34290" w:rsidRDefault="00E34290">
      <w:r>
        <w:tab/>
      </w:r>
      <w:r>
        <w:tab/>
      </w:r>
      <w:r>
        <w:tab/>
      </w:r>
    </w:p>
    <w:p w:rsidR="00E34290" w:rsidRDefault="00E34290"/>
    <w:p w:rsidR="00E34290" w:rsidRDefault="00E34290"/>
    <w:p w:rsidR="00E34290" w:rsidRDefault="00E34290"/>
    <w:p w:rsidR="00E34290" w:rsidRDefault="00E34290">
      <w:r>
        <w:tab/>
      </w:r>
      <w:r>
        <w:tab/>
      </w:r>
      <w:r>
        <w:tab/>
        <w:t>Discours du Président de la République</w:t>
      </w:r>
    </w:p>
    <w:p w:rsidR="00E34290" w:rsidRDefault="00E34290"/>
    <w:p w:rsidR="00E34290" w:rsidRDefault="00E34290"/>
    <w:p w:rsidR="00E34290" w:rsidRDefault="00E34290"/>
    <w:p w:rsidR="00E34290" w:rsidRDefault="00E34290"/>
    <w:p w:rsidR="00E34290" w:rsidRDefault="00E34290"/>
    <w:p w:rsidR="00E34290" w:rsidRDefault="00E34290"/>
    <w:p w:rsidR="00E34290" w:rsidRDefault="00E34290"/>
    <w:p w:rsidR="00E34290" w:rsidRDefault="00E34290"/>
    <w:p w:rsidR="00E34290" w:rsidRDefault="00E34290"/>
    <w:p w:rsidR="00E34290" w:rsidRDefault="00E34290"/>
    <w:p w:rsidR="00E34290" w:rsidRDefault="00E34290"/>
    <w:p w:rsidR="00E34290" w:rsidRDefault="00E34290"/>
    <w:p w:rsidR="00E34290" w:rsidRDefault="00E34290"/>
    <w:p w:rsidR="00E34290" w:rsidRDefault="00E34290"/>
    <w:p w:rsidR="00E34290" w:rsidRDefault="00E34290"/>
    <w:p w:rsidR="00E34290" w:rsidRDefault="00E34290"/>
    <w:p w:rsidR="00E34290" w:rsidRDefault="00E34290"/>
    <w:p w:rsidR="00E34290" w:rsidRDefault="00E34290"/>
    <w:p w:rsidR="00E34290" w:rsidRDefault="00E34290"/>
    <w:p w:rsidR="00E34290" w:rsidRDefault="00E34290"/>
    <w:p w:rsidR="00E34290" w:rsidRDefault="00E34290"/>
    <w:p w:rsidR="00E34290" w:rsidRDefault="00E34290"/>
    <w:p w:rsidR="00E34290" w:rsidRDefault="00E34290"/>
    <w:p w:rsidR="00E34290" w:rsidRDefault="00E34290"/>
    <w:p w:rsidR="00E34290" w:rsidRDefault="00E34290"/>
    <w:p w:rsidR="00E34290" w:rsidRDefault="00E34290"/>
    <w:p w:rsidR="00E34290" w:rsidRDefault="00E34290"/>
    <w:p w:rsidR="00E34290" w:rsidRDefault="00E34290"/>
    <w:p w:rsidR="00E34290" w:rsidRDefault="00E34290"/>
    <w:p w:rsidR="00E34290" w:rsidRDefault="00E34290"/>
    <w:p w:rsidR="00E34290" w:rsidRDefault="00E34290"/>
    <w:p w:rsidR="00E34290" w:rsidRDefault="00E34290"/>
    <w:p w:rsidR="00E34290" w:rsidRDefault="00E34290"/>
    <w:p w:rsidR="00E34290" w:rsidRDefault="00E34290"/>
    <w:p w:rsidR="00E34290" w:rsidRDefault="00E34290"/>
    <w:p w:rsidR="00E34290" w:rsidRDefault="00E34290"/>
    <w:p w:rsidR="00E34290" w:rsidRDefault="00E34290"/>
    <w:p w:rsidR="00756EB9" w:rsidRPr="00756EB9" w:rsidRDefault="00756EB9" w:rsidP="00756EB9">
      <w:pPr>
        <w:shd w:val="clear" w:color="auto" w:fill="FFFFFF"/>
        <w:spacing w:before="300" w:line="323" w:lineRule="atLeast"/>
        <w:jc w:val="center"/>
        <w:textAlignment w:val="baseline"/>
        <w:rPr>
          <w:color w:val="4F81BD" w:themeColor="accent1"/>
        </w:rPr>
      </w:pPr>
      <w:r w:rsidRPr="00756EB9">
        <w:rPr>
          <w:color w:val="4F81BD" w:themeColor="accent1"/>
        </w:rPr>
        <w:lastRenderedPageBreak/>
        <w:t>****</w:t>
      </w:r>
    </w:p>
    <w:p w:rsidR="003D045E" w:rsidRDefault="00854264" w:rsidP="004503D3">
      <w:pPr>
        <w:shd w:val="clear" w:color="auto" w:fill="FFFFFF"/>
        <w:spacing w:before="300" w:line="323" w:lineRule="atLeast"/>
        <w:jc w:val="both"/>
        <w:textAlignment w:val="baseline"/>
        <w:rPr>
          <w:rFonts w:eastAsia="Times New Roman"/>
          <w:color w:val="000000"/>
          <w:shd w:val="clear" w:color="auto" w:fill="FFFFFF"/>
        </w:rPr>
      </w:pPr>
      <w:r w:rsidRPr="00013A44">
        <w:rPr>
          <w:rFonts w:eastAsia="Times New Roman"/>
          <w:color w:val="000000"/>
          <w:shd w:val="clear" w:color="auto" w:fill="FFFFFF"/>
        </w:rPr>
        <w:t>Da</w:t>
      </w:r>
      <w:r>
        <w:rPr>
          <w:rFonts w:eastAsia="Times New Roman"/>
          <w:color w:val="000000"/>
          <w:shd w:val="clear" w:color="auto" w:fill="FFFFFF"/>
        </w:rPr>
        <w:t>ns ses vœux du 31 décembre, le P</w:t>
      </w:r>
      <w:r w:rsidRPr="00013A44">
        <w:rPr>
          <w:rFonts w:eastAsia="Times New Roman"/>
          <w:color w:val="000000"/>
          <w:shd w:val="clear" w:color="auto" w:fill="FFFFFF"/>
        </w:rPr>
        <w:t xml:space="preserve">résident de la République </w:t>
      </w:r>
      <w:r>
        <w:rPr>
          <w:rFonts w:eastAsia="Times New Roman"/>
          <w:color w:val="000000"/>
          <w:shd w:val="clear" w:color="auto" w:fill="FFFFFF"/>
        </w:rPr>
        <w:t>estimait que la France se trouvait dans « </w:t>
      </w:r>
      <w:r w:rsidRPr="009323FC">
        <w:rPr>
          <w:rFonts w:eastAsia="Times New Roman"/>
          <w:b/>
          <w:i/>
          <w:color w:val="000000"/>
          <w:shd w:val="clear" w:color="auto" w:fill="FFFFFF"/>
        </w:rPr>
        <w:t>un état d’urgence économique et social</w:t>
      </w:r>
      <w:r>
        <w:rPr>
          <w:rFonts w:eastAsia="Times New Roman"/>
          <w:color w:val="000000"/>
          <w:shd w:val="clear" w:color="auto" w:fill="FFFFFF"/>
        </w:rPr>
        <w:t xml:space="preserve"> » </w:t>
      </w:r>
      <w:r w:rsidR="009323FC">
        <w:rPr>
          <w:rFonts w:eastAsia="Times New Roman"/>
          <w:color w:val="000000"/>
          <w:shd w:val="clear" w:color="auto" w:fill="FFFFFF"/>
        </w:rPr>
        <w:t>en assurant</w:t>
      </w:r>
      <w:r>
        <w:rPr>
          <w:rFonts w:eastAsia="Times New Roman"/>
          <w:color w:val="000000"/>
          <w:shd w:val="clear" w:color="auto" w:fill="FFFFFF"/>
        </w:rPr>
        <w:t xml:space="preserve"> que</w:t>
      </w:r>
      <w:r w:rsidRPr="00013A44">
        <w:rPr>
          <w:rFonts w:eastAsia="Times New Roman"/>
          <w:color w:val="000000"/>
          <w:shd w:val="clear" w:color="auto" w:fill="FFFFFF"/>
        </w:rPr>
        <w:t xml:space="preserve"> </w:t>
      </w:r>
      <w:r w:rsidRPr="00854264">
        <w:rPr>
          <w:rFonts w:eastAsia="Times New Roman"/>
          <w:color w:val="000000"/>
          <w:shd w:val="clear" w:color="auto" w:fill="FFFFFF"/>
        </w:rPr>
        <w:t>l</w:t>
      </w:r>
      <w:r w:rsidR="00013A44" w:rsidRPr="00854264">
        <w:rPr>
          <w:rFonts w:eastAsia="Times New Roman"/>
          <w:color w:val="000000"/>
          <w:shd w:val="clear" w:color="auto" w:fill="FFFFFF"/>
        </w:rPr>
        <w:t>a lutte contr</w:t>
      </w:r>
      <w:r w:rsidRPr="00854264">
        <w:rPr>
          <w:rFonts w:eastAsia="Times New Roman"/>
          <w:color w:val="000000"/>
          <w:shd w:val="clear" w:color="auto" w:fill="FFFFFF"/>
        </w:rPr>
        <w:t xml:space="preserve">e le chômage restait la </w:t>
      </w:r>
      <w:r w:rsidR="00013A44" w:rsidRPr="00854264">
        <w:rPr>
          <w:rFonts w:eastAsia="Times New Roman"/>
          <w:color w:val="000000"/>
          <w:shd w:val="clear" w:color="auto" w:fill="FFFFFF"/>
        </w:rPr>
        <w:t>première priorité.</w:t>
      </w:r>
      <w:r w:rsidRPr="00854264">
        <w:rPr>
          <w:rFonts w:eastAsia="Times New Roman"/>
          <w:color w:val="000000"/>
          <w:shd w:val="clear" w:color="auto" w:fill="FFFFFF"/>
        </w:rPr>
        <w:t xml:space="preserve"> </w:t>
      </w:r>
    </w:p>
    <w:p w:rsidR="007B672E" w:rsidRDefault="009323FC" w:rsidP="00862B7B">
      <w:pPr>
        <w:shd w:val="clear" w:color="auto" w:fill="FFFFFF"/>
        <w:spacing w:before="300" w:line="323" w:lineRule="atLeast"/>
        <w:jc w:val="both"/>
        <w:textAlignment w:val="baseline"/>
        <w:rPr>
          <w:rFonts w:ascii="Times" w:hAnsi="Times"/>
        </w:rPr>
      </w:pPr>
      <w:r>
        <w:rPr>
          <w:rFonts w:eastAsia="Times New Roman"/>
          <w:color w:val="000000"/>
          <w:shd w:val="clear" w:color="auto" w:fill="FFFFFF"/>
        </w:rPr>
        <w:t xml:space="preserve">En effet, </w:t>
      </w:r>
      <w:r w:rsidR="0004551F">
        <w:rPr>
          <w:rFonts w:eastAsia="Times New Roman"/>
          <w:color w:val="000000"/>
          <w:shd w:val="clear" w:color="auto" w:fill="FFFFFF"/>
        </w:rPr>
        <w:t>depuis 3 ans, la France est engagée dans une bataille pour la croissance et l’emploi et</w:t>
      </w:r>
      <w:r w:rsidR="00854264" w:rsidRPr="00854264">
        <w:rPr>
          <w:rFonts w:eastAsia="Times New Roman"/>
          <w:color w:val="000000"/>
          <w:shd w:val="clear" w:color="auto" w:fill="FFFFFF"/>
        </w:rPr>
        <w:t xml:space="preserve"> </w:t>
      </w:r>
      <w:r w:rsidR="003D045E">
        <w:rPr>
          <w:rFonts w:eastAsia="Times New Roman"/>
          <w:color w:val="000000"/>
          <w:shd w:val="clear" w:color="auto" w:fill="FFFFFF"/>
        </w:rPr>
        <w:t xml:space="preserve">le Président de la République a su engager des réformes importantes pour relancer le </w:t>
      </w:r>
      <w:r>
        <w:rPr>
          <w:rFonts w:eastAsia="Times New Roman"/>
          <w:color w:val="000000"/>
          <w:shd w:val="clear" w:color="auto" w:fill="FFFFFF"/>
        </w:rPr>
        <w:t>marché du travail et</w:t>
      </w:r>
      <w:r w:rsidR="003D045E">
        <w:rPr>
          <w:rFonts w:eastAsia="Times New Roman"/>
          <w:color w:val="000000"/>
          <w:shd w:val="clear" w:color="auto" w:fill="FFFFFF"/>
        </w:rPr>
        <w:t xml:space="preserve"> lever </w:t>
      </w:r>
      <w:r>
        <w:rPr>
          <w:rFonts w:eastAsia="Times New Roman"/>
          <w:color w:val="000000"/>
          <w:shd w:val="clear" w:color="auto" w:fill="FFFFFF"/>
        </w:rPr>
        <w:t>bon nombre de</w:t>
      </w:r>
      <w:r w:rsidR="0083414C">
        <w:rPr>
          <w:rFonts w:eastAsia="Times New Roman"/>
          <w:color w:val="000000"/>
          <w:shd w:val="clear" w:color="auto" w:fill="FFFFFF"/>
        </w:rPr>
        <w:t xml:space="preserve"> freins à l’embauche. </w:t>
      </w:r>
      <w:r w:rsidR="00D6666B">
        <w:rPr>
          <w:rFonts w:ascii="Times" w:hAnsi="Times"/>
        </w:rPr>
        <w:t>Dans un contexte de reprise qui demeure encore insuffisant au regard des défis du chômage, il faut aller plus loin.</w:t>
      </w:r>
    </w:p>
    <w:p w:rsidR="002D1B59" w:rsidRDefault="002D1B59" w:rsidP="004503D3">
      <w:pPr>
        <w:spacing w:line="276" w:lineRule="auto"/>
        <w:jc w:val="both"/>
        <w:rPr>
          <w:rFonts w:ascii="Times" w:hAnsi="Times"/>
        </w:rPr>
      </w:pPr>
    </w:p>
    <w:p w:rsidR="00C41B25" w:rsidRDefault="00540C83" w:rsidP="004503D3">
      <w:pPr>
        <w:spacing w:line="276" w:lineRule="auto"/>
        <w:jc w:val="both"/>
        <w:rPr>
          <w:rFonts w:ascii="Times" w:hAnsi="Times"/>
        </w:rPr>
      </w:pPr>
      <w:r>
        <w:rPr>
          <w:rFonts w:ascii="Times" w:hAnsi="Times"/>
        </w:rPr>
        <w:t xml:space="preserve">A l’occasion des vœux aux acteurs de l’entreprise et de l’emploi qui se dérouleront le lundi 18 janvier au Conseil Economique, Social et Environnemental, </w:t>
      </w:r>
      <w:r w:rsidRPr="0083414C">
        <w:rPr>
          <w:rFonts w:ascii="Times" w:hAnsi="Times"/>
          <w:b/>
        </w:rPr>
        <w:t>l</w:t>
      </w:r>
      <w:r w:rsidR="002D1B59" w:rsidRPr="0083414C">
        <w:rPr>
          <w:rFonts w:ascii="Times" w:hAnsi="Times"/>
          <w:b/>
        </w:rPr>
        <w:t xml:space="preserve">e Président de la République </w:t>
      </w:r>
      <w:r w:rsidR="00D6666B">
        <w:rPr>
          <w:rFonts w:ascii="Times" w:hAnsi="Times"/>
          <w:b/>
        </w:rPr>
        <w:t xml:space="preserve">évoquera des décisions importantes </w:t>
      </w:r>
      <w:r w:rsidR="008F2991" w:rsidRPr="0083414C">
        <w:rPr>
          <w:rFonts w:ascii="Times" w:hAnsi="Times"/>
          <w:b/>
        </w:rPr>
        <w:t xml:space="preserve">pour relancer l’activité et l’emploi en </w:t>
      </w:r>
      <w:r w:rsidR="00ED1D5F">
        <w:rPr>
          <w:rFonts w:ascii="Times" w:hAnsi="Times"/>
          <w:b/>
        </w:rPr>
        <w:t>France et donnera le sens des réformes engagées depuis trois ans</w:t>
      </w:r>
      <w:r w:rsidR="008F2991">
        <w:rPr>
          <w:rFonts w:ascii="Times" w:hAnsi="Times"/>
        </w:rPr>
        <w:t xml:space="preserve">. </w:t>
      </w:r>
    </w:p>
    <w:p w:rsidR="00F33078" w:rsidRDefault="00F33078" w:rsidP="004503D3">
      <w:pPr>
        <w:spacing w:line="276" w:lineRule="auto"/>
        <w:jc w:val="both"/>
        <w:rPr>
          <w:rFonts w:ascii="Times" w:hAnsi="Times"/>
        </w:rPr>
      </w:pPr>
    </w:p>
    <w:p w:rsidR="00C41B25" w:rsidRDefault="00C41B25" w:rsidP="004503D3">
      <w:pPr>
        <w:spacing w:line="276" w:lineRule="auto"/>
        <w:jc w:val="both"/>
        <w:rPr>
          <w:rFonts w:ascii="Times" w:hAnsi="Times"/>
        </w:rPr>
      </w:pPr>
      <w:r>
        <w:rPr>
          <w:rFonts w:ascii="Times" w:hAnsi="Times"/>
        </w:rPr>
        <w:t xml:space="preserve">En premier lieu, </w:t>
      </w:r>
      <w:r w:rsidRPr="00C41B25">
        <w:rPr>
          <w:rFonts w:ascii="Times" w:hAnsi="Times"/>
          <w:b/>
        </w:rPr>
        <w:t xml:space="preserve">le Président de la République souhaite </w:t>
      </w:r>
      <w:r w:rsidR="00771A4B">
        <w:rPr>
          <w:rFonts w:ascii="Times" w:hAnsi="Times"/>
          <w:b/>
        </w:rPr>
        <w:t xml:space="preserve">lancer une nouvelle étape dans la voie des réformes économiques, en réformant </w:t>
      </w:r>
      <w:r w:rsidRPr="00C41B25">
        <w:rPr>
          <w:rFonts w:ascii="Times" w:hAnsi="Times"/>
          <w:b/>
        </w:rPr>
        <w:t xml:space="preserve">en profondeur le code du travail. </w:t>
      </w:r>
      <w:r w:rsidR="008F2991">
        <w:rPr>
          <w:rFonts w:ascii="Times" w:hAnsi="Times"/>
        </w:rPr>
        <w:t xml:space="preserve">Et pour ce faire, </w:t>
      </w:r>
      <w:r>
        <w:rPr>
          <w:rFonts w:ascii="Times" w:hAnsi="Times"/>
        </w:rPr>
        <w:t xml:space="preserve">il proposera de clarifier, de simplifier et de sécuriser la rupture du contrat de travail entre les salariés et les employeurs, de sorte à dédramatiser ces situations parfois délicates pour tous, au profit de </w:t>
      </w:r>
      <w:r w:rsidR="00CC109E">
        <w:rPr>
          <w:rFonts w:ascii="Times" w:hAnsi="Times"/>
        </w:rPr>
        <w:t>dispositions</w:t>
      </w:r>
      <w:r>
        <w:rPr>
          <w:rFonts w:ascii="Times" w:hAnsi="Times"/>
        </w:rPr>
        <w:t xml:space="preserve"> claires et sécurisantes pour les deux parties.</w:t>
      </w:r>
    </w:p>
    <w:p w:rsidR="00056C1B" w:rsidRDefault="00056C1B" w:rsidP="004503D3">
      <w:pPr>
        <w:spacing w:line="276" w:lineRule="auto"/>
        <w:jc w:val="both"/>
        <w:rPr>
          <w:rFonts w:ascii="Times" w:hAnsi="Times"/>
        </w:rPr>
      </w:pPr>
    </w:p>
    <w:p w:rsidR="00862B7B" w:rsidRPr="00C41B25" w:rsidRDefault="00C41B25" w:rsidP="004503D3">
      <w:pPr>
        <w:spacing w:line="276" w:lineRule="auto"/>
        <w:jc w:val="both"/>
        <w:rPr>
          <w:rFonts w:ascii="Times" w:hAnsi="Times"/>
          <w:b/>
        </w:rPr>
      </w:pPr>
      <w:r>
        <w:rPr>
          <w:rFonts w:ascii="Times" w:hAnsi="Times"/>
        </w:rPr>
        <w:t xml:space="preserve">En second lieu, </w:t>
      </w:r>
      <w:r w:rsidR="00862B7B">
        <w:rPr>
          <w:rFonts w:ascii="Times" w:hAnsi="Times"/>
        </w:rPr>
        <w:t xml:space="preserve">pour continuer d’améliorer la compétitivité des entreprises </w:t>
      </w:r>
      <w:r w:rsidR="00056C1B">
        <w:rPr>
          <w:rFonts w:ascii="Times" w:hAnsi="Times"/>
        </w:rPr>
        <w:t xml:space="preserve">afin </w:t>
      </w:r>
      <w:r w:rsidR="00862B7B">
        <w:rPr>
          <w:rFonts w:ascii="Times" w:hAnsi="Times"/>
        </w:rPr>
        <w:t xml:space="preserve">qu’elles embauchent, </w:t>
      </w:r>
      <w:r>
        <w:rPr>
          <w:rFonts w:ascii="Times" w:hAnsi="Times"/>
        </w:rPr>
        <w:t xml:space="preserve">le Président présentera </w:t>
      </w:r>
      <w:r w:rsidR="008F2991" w:rsidRPr="00C41B25">
        <w:rPr>
          <w:rFonts w:ascii="Times" w:hAnsi="Times"/>
          <w:b/>
        </w:rPr>
        <w:t>un nouveau dispositif de soutien à l’embauche</w:t>
      </w:r>
      <w:r w:rsidRPr="00C41B25">
        <w:rPr>
          <w:rFonts w:ascii="Times" w:hAnsi="Times"/>
          <w:b/>
        </w:rPr>
        <w:t xml:space="preserve"> pour les PME</w:t>
      </w:r>
      <w:r w:rsidR="00ED1D5F">
        <w:rPr>
          <w:rFonts w:ascii="Times" w:hAnsi="Times"/>
          <w:b/>
        </w:rPr>
        <w:t xml:space="preserve"> équivalent à un zéro charge pendant deux ans</w:t>
      </w:r>
      <w:r w:rsidR="004D4F05">
        <w:rPr>
          <w:rFonts w:ascii="Times" w:hAnsi="Times"/>
          <w:b/>
        </w:rPr>
        <w:t>, anticipant le basculement du CICE en baisse pérenne de cotisations sociales</w:t>
      </w:r>
      <w:r w:rsidR="007052DE">
        <w:rPr>
          <w:rFonts w:ascii="Times" w:hAnsi="Times"/>
          <w:b/>
        </w:rPr>
        <w:t>.</w:t>
      </w:r>
    </w:p>
    <w:p w:rsidR="00F33078" w:rsidRDefault="00F33078" w:rsidP="004503D3">
      <w:pPr>
        <w:spacing w:line="276" w:lineRule="auto"/>
        <w:jc w:val="both"/>
        <w:rPr>
          <w:rFonts w:ascii="Times" w:hAnsi="Times"/>
        </w:rPr>
      </w:pPr>
    </w:p>
    <w:p w:rsidR="00D6666B" w:rsidRDefault="008F2991" w:rsidP="004503D3">
      <w:pPr>
        <w:spacing w:line="276" w:lineRule="auto"/>
        <w:jc w:val="both"/>
        <w:rPr>
          <w:rFonts w:ascii="Times" w:hAnsi="Times"/>
        </w:rPr>
      </w:pPr>
      <w:r>
        <w:rPr>
          <w:rFonts w:ascii="Times" w:hAnsi="Times"/>
        </w:rPr>
        <w:t>A l’instar de la création du compte personnel d’activité (CPA)</w:t>
      </w:r>
      <w:r w:rsidR="00ED1D5F">
        <w:rPr>
          <w:rFonts w:ascii="Times" w:hAnsi="Times"/>
        </w:rPr>
        <w:t>, outil destiné à sécuriser les parcours professionnels</w:t>
      </w:r>
      <w:r>
        <w:rPr>
          <w:rFonts w:ascii="Times" w:hAnsi="Times"/>
        </w:rPr>
        <w:t xml:space="preserve">, </w:t>
      </w:r>
      <w:r w:rsidRPr="0083414C">
        <w:rPr>
          <w:rFonts w:ascii="Times" w:hAnsi="Times"/>
          <w:b/>
        </w:rPr>
        <w:t>le Président souhaite</w:t>
      </w:r>
      <w:r w:rsidR="00B4763E" w:rsidRPr="0083414C">
        <w:rPr>
          <w:rFonts w:ascii="Times" w:hAnsi="Times"/>
          <w:b/>
        </w:rPr>
        <w:t xml:space="preserve"> </w:t>
      </w:r>
      <w:r w:rsidR="00ED1D5F">
        <w:rPr>
          <w:rFonts w:ascii="Times" w:hAnsi="Times"/>
          <w:b/>
        </w:rPr>
        <w:t>instituer un droit à une nouvel</w:t>
      </w:r>
      <w:r w:rsidR="007052DE">
        <w:rPr>
          <w:rFonts w:ascii="Times" w:hAnsi="Times"/>
          <w:b/>
        </w:rPr>
        <w:t>le chance pour tous</w:t>
      </w:r>
      <w:r w:rsidR="00ED1D5F">
        <w:rPr>
          <w:rFonts w:ascii="Times" w:hAnsi="Times"/>
          <w:b/>
        </w:rPr>
        <w:t xml:space="preserve"> par la formation</w:t>
      </w:r>
      <w:r w:rsidR="004D4F05">
        <w:rPr>
          <w:rFonts w:ascii="Times" w:hAnsi="Times"/>
          <w:b/>
        </w:rPr>
        <w:t xml:space="preserve"> et </w:t>
      </w:r>
      <w:r w:rsidR="00ED1D5F">
        <w:rPr>
          <w:rFonts w:ascii="Times" w:hAnsi="Times"/>
          <w:b/>
        </w:rPr>
        <w:t>l’</w:t>
      </w:r>
      <w:r w:rsidR="000625CA">
        <w:rPr>
          <w:rFonts w:ascii="Times" w:hAnsi="Times"/>
          <w:b/>
        </w:rPr>
        <w:t>entreprenariat</w:t>
      </w:r>
      <w:r w:rsidRPr="0083414C">
        <w:rPr>
          <w:rFonts w:ascii="Times" w:hAnsi="Times"/>
          <w:b/>
        </w:rPr>
        <w:t>,</w:t>
      </w:r>
      <w:r>
        <w:rPr>
          <w:rFonts w:ascii="Times" w:hAnsi="Times"/>
        </w:rPr>
        <w:t xml:space="preserve"> à travers notamment le doublement </w:t>
      </w:r>
      <w:r w:rsidR="00ED1D5F">
        <w:rPr>
          <w:rFonts w:ascii="Times" w:hAnsi="Times"/>
        </w:rPr>
        <w:t xml:space="preserve">du nombre </w:t>
      </w:r>
      <w:r>
        <w:rPr>
          <w:rFonts w:ascii="Times" w:hAnsi="Times"/>
        </w:rPr>
        <w:t>des formations pour les demandeurs d’emplois</w:t>
      </w:r>
      <w:r w:rsidR="00C41B25">
        <w:rPr>
          <w:rFonts w:ascii="Times" w:hAnsi="Times"/>
        </w:rPr>
        <w:t xml:space="preserve">, afin que tous les profils puissent s’adapter au monde qui change </w:t>
      </w:r>
      <w:r>
        <w:rPr>
          <w:rFonts w:ascii="Times" w:hAnsi="Times"/>
        </w:rPr>
        <w:t xml:space="preserve">et un renforcement des mesures en faveur du développement de l’apprentissage. </w:t>
      </w:r>
    </w:p>
    <w:p w:rsidR="00D6666B" w:rsidRDefault="00D6666B" w:rsidP="004503D3">
      <w:pPr>
        <w:spacing w:line="276" w:lineRule="auto"/>
        <w:jc w:val="both"/>
        <w:rPr>
          <w:rFonts w:ascii="Times" w:hAnsi="Times"/>
        </w:rPr>
      </w:pPr>
    </w:p>
    <w:p w:rsidR="008F2991" w:rsidRDefault="00C41B25" w:rsidP="004503D3">
      <w:pPr>
        <w:spacing w:line="276" w:lineRule="auto"/>
        <w:jc w:val="both"/>
        <w:rPr>
          <w:rFonts w:ascii="Times" w:hAnsi="Times"/>
        </w:rPr>
      </w:pPr>
      <w:r>
        <w:rPr>
          <w:rFonts w:ascii="Times" w:hAnsi="Times"/>
        </w:rPr>
        <w:t>Pa</w:t>
      </w:r>
      <w:r w:rsidR="00B4763E">
        <w:rPr>
          <w:rFonts w:ascii="Times" w:hAnsi="Times"/>
        </w:rPr>
        <w:t>r ailleurs</w:t>
      </w:r>
      <w:r w:rsidR="008F2991">
        <w:rPr>
          <w:rFonts w:ascii="Times" w:hAnsi="Times"/>
        </w:rPr>
        <w:t>, le Président annoncera de nouvelles mesures en faveur de l’en</w:t>
      </w:r>
      <w:r w:rsidR="00B4763E">
        <w:rPr>
          <w:rFonts w:ascii="Times" w:hAnsi="Times"/>
        </w:rPr>
        <w:t>trepreneuriat.</w:t>
      </w:r>
    </w:p>
    <w:p w:rsidR="00B4763E" w:rsidRDefault="00B4763E" w:rsidP="004503D3">
      <w:pPr>
        <w:spacing w:line="276" w:lineRule="auto"/>
        <w:jc w:val="both"/>
        <w:rPr>
          <w:rFonts w:ascii="Times" w:hAnsi="Times"/>
        </w:rPr>
      </w:pPr>
    </w:p>
    <w:p w:rsidR="002D1B59" w:rsidRPr="00C41B25" w:rsidRDefault="002D1B59" w:rsidP="00C41B25">
      <w:pPr>
        <w:spacing w:line="276" w:lineRule="auto"/>
        <w:jc w:val="both"/>
        <w:rPr>
          <w:rFonts w:ascii="Times" w:hAnsi="Times"/>
        </w:rPr>
      </w:pPr>
      <w:r w:rsidRPr="00D6666B">
        <w:rPr>
          <w:rFonts w:ascii="Times" w:hAnsi="Times"/>
          <w:b/>
        </w:rPr>
        <w:t>L’état d’urgence économique et social de la France nécessite des réformes mises en œuvre rapidement</w:t>
      </w:r>
      <w:r w:rsidR="00287670">
        <w:rPr>
          <w:rFonts w:ascii="Times" w:hAnsi="Times"/>
          <w:b/>
        </w:rPr>
        <w:t xml:space="preserve">. </w:t>
      </w:r>
      <w:r w:rsidR="00287670" w:rsidRPr="00287670">
        <w:rPr>
          <w:rFonts w:ascii="Times" w:hAnsi="Times"/>
        </w:rPr>
        <w:t>A</w:t>
      </w:r>
      <w:r>
        <w:rPr>
          <w:rFonts w:ascii="Times" w:hAnsi="Times"/>
        </w:rPr>
        <w:t>insi l</w:t>
      </w:r>
      <w:r w:rsidR="00616171">
        <w:rPr>
          <w:rFonts w:ascii="Times" w:hAnsi="Times"/>
        </w:rPr>
        <w:t xml:space="preserve">a plupart </w:t>
      </w:r>
      <w:r>
        <w:rPr>
          <w:rFonts w:ascii="Times" w:hAnsi="Times"/>
        </w:rPr>
        <w:t>des mesures présentées sera mi</w:t>
      </w:r>
      <w:r w:rsidR="00C41B25">
        <w:rPr>
          <w:rFonts w:ascii="Times" w:hAnsi="Times"/>
        </w:rPr>
        <w:t>s en œuvre dès cette année 2016</w:t>
      </w:r>
      <w:r w:rsidR="00ED1D5F">
        <w:rPr>
          <w:rFonts w:ascii="Times" w:hAnsi="Times"/>
        </w:rPr>
        <w:t xml:space="preserve">, </w:t>
      </w:r>
      <w:r w:rsidR="00287670">
        <w:rPr>
          <w:rFonts w:ascii="Times" w:hAnsi="Times"/>
        </w:rPr>
        <w:t>tout comme</w:t>
      </w:r>
      <w:r w:rsidR="00ED1D5F">
        <w:rPr>
          <w:rFonts w:ascii="Times" w:hAnsi="Times"/>
        </w:rPr>
        <w:t xml:space="preserve"> la mobilisation de l’ensemble des acteurs sociaux, économique ainsi que des Régions</w:t>
      </w:r>
      <w:r w:rsidR="00C41B25">
        <w:rPr>
          <w:rFonts w:ascii="Times" w:hAnsi="Times"/>
        </w:rPr>
        <w:t>.</w:t>
      </w:r>
    </w:p>
    <w:p w:rsidR="00563783" w:rsidRDefault="00563783" w:rsidP="003D045E">
      <w:pPr>
        <w:jc w:val="center"/>
        <w:rPr>
          <w:rFonts w:ascii="Century Gothic" w:hAnsi="Century Gothic" w:cs="Garamond"/>
          <w:b/>
          <w:color w:val="4F81BD" w:themeColor="accent1"/>
          <w:sz w:val="20"/>
          <w:lang w:eastAsia="ar-SA"/>
        </w:rPr>
      </w:pPr>
    </w:p>
    <w:p w:rsidR="00F33078" w:rsidRDefault="00F33078" w:rsidP="003D045E">
      <w:pPr>
        <w:jc w:val="center"/>
        <w:rPr>
          <w:rFonts w:ascii="Century Gothic" w:hAnsi="Century Gothic" w:cs="Garamond"/>
          <w:b/>
          <w:color w:val="4F81BD" w:themeColor="accent1"/>
          <w:sz w:val="20"/>
          <w:lang w:eastAsia="ar-SA"/>
        </w:rPr>
      </w:pPr>
    </w:p>
    <w:p w:rsidR="00D6666B" w:rsidRDefault="00D6666B" w:rsidP="003D045E">
      <w:pPr>
        <w:jc w:val="center"/>
        <w:rPr>
          <w:rFonts w:ascii="Century Gothic" w:hAnsi="Century Gothic" w:cs="Garamond"/>
          <w:b/>
          <w:color w:val="4F81BD" w:themeColor="accent1"/>
          <w:sz w:val="20"/>
          <w:lang w:eastAsia="ar-SA"/>
        </w:rPr>
      </w:pPr>
    </w:p>
    <w:p w:rsidR="002740D5" w:rsidRDefault="002740D5">
      <w:pPr>
        <w:rPr>
          <w:rFonts w:ascii="Century Gothic" w:hAnsi="Century Gothic" w:cs="Garamond"/>
          <w:b/>
          <w:color w:val="4F81BD" w:themeColor="accent1"/>
          <w:sz w:val="20"/>
          <w:lang w:eastAsia="ar-SA"/>
        </w:rPr>
      </w:pPr>
      <w:r>
        <w:rPr>
          <w:rFonts w:ascii="Century Gothic" w:hAnsi="Century Gothic" w:cs="Garamond"/>
          <w:b/>
          <w:color w:val="4F81BD" w:themeColor="accent1"/>
          <w:sz w:val="20"/>
          <w:lang w:eastAsia="ar-SA"/>
        </w:rPr>
        <w:br w:type="page"/>
      </w:r>
    </w:p>
    <w:p w:rsidR="00D6666B" w:rsidRDefault="00D6666B" w:rsidP="003D045E">
      <w:pPr>
        <w:jc w:val="center"/>
        <w:rPr>
          <w:rFonts w:ascii="Century Gothic" w:hAnsi="Century Gothic" w:cs="Garamond"/>
          <w:b/>
          <w:color w:val="4F81BD" w:themeColor="accent1"/>
          <w:sz w:val="20"/>
          <w:lang w:eastAsia="ar-SA"/>
        </w:rPr>
      </w:pPr>
    </w:p>
    <w:p w:rsidR="00563783" w:rsidRDefault="00563783" w:rsidP="002D1B59">
      <w:pPr>
        <w:rPr>
          <w:rFonts w:ascii="Century Gothic" w:hAnsi="Century Gothic" w:cs="Garamond"/>
          <w:b/>
          <w:color w:val="4F81BD" w:themeColor="accent1"/>
          <w:sz w:val="20"/>
          <w:lang w:eastAsia="ar-SA"/>
        </w:rPr>
      </w:pPr>
    </w:p>
    <w:p w:rsidR="007B672E" w:rsidRPr="002D1B59" w:rsidRDefault="003D045E" w:rsidP="003D045E">
      <w:pPr>
        <w:jc w:val="center"/>
        <w:rPr>
          <w:rFonts w:ascii="Times" w:hAnsi="Times" w:cs="Garamond"/>
          <w:b/>
          <w:color w:val="4F81BD" w:themeColor="accent1"/>
          <w:lang w:eastAsia="ar-SA"/>
        </w:rPr>
      </w:pPr>
      <w:r w:rsidRPr="002D1B59">
        <w:rPr>
          <w:rFonts w:ascii="Times" w:hAnsi="Times" w:cs="Garamond"/>
          <w:b/>
          <w:color w:val="4F81BD" w:themeColor="accent1"/>
          <w:lang w:eastAsia="ar-SA"/>
        </w:rPr>
        <w:t>LE PLAN D’URGENCE CONTRE LE CHOMAGE</w:t>
      </w:r>
    </w:p>
    <w:p w:rsidR="007B672E" w:rsidRPr="002D1B59" w:rsidRDefault="007B672E" w:rsidP="007B672E">
      <w:pPr>
        <w:rPr>
          <w:rFonts w:ascii="Times" w:hAnsi="Times" w:cs="Garamond"/>
          <w:b/>
          <w:lang w:eastAsia="ar-SA"/>
        </w:rPr>
      </w:pPr>
    </w:p>
    <w:p w:rsidR="003D045E" w:rsidRPr="002D1B59" w:rsidRDefault="003D045E" w:rsidP="007B672E">
      <w:pPr>
        <w:rPr>
          <w:rFonts w:ascii="Times" w:hAnsi="Times" w:cs="Garamond"/>
          <w:b/>
          <w:color w:val="4F81BD" w:themeColor="accent1"/>
          <w:lang w:eastAsia="ar-SA"/>
        </w:rPr>
      </w:pPr>
    </w:p>
    <w:p w:rsidR="003D045E" w:rsidRPr="002D1B59" w:rsidRDefault="003D045E" w:rsidP="007B672E">
      <w:pPr>
        <w:rPr>
          <w:rFonts w:ascii="Times" w:hAnsi="Times" w:cs="Garamond"/>
          <w:b/>
          <w:color w:val="4F81BD" w:themeColor="accent1"/>
          <w:lang w:eastAsia="ar-SA"/>
        </w:rPr>
      </w:pPr>
    </w:p>
    <w:p w:rsidR="003D045E" w:rsidRDefault="003D045E" w:rsidP="007B672E">
      <w:pPr>
        <w:rPr>
          <w:rFonts w:ascii="Times" w:hAnsi="Times" w:cs="Garamond"/>
          <w:b/>
          <w:color w:val="4F81BD" w:themeColor="accent1"/>
          <w:lang w:eastAsia="ar-SA"/>
        </w:rPr>
      </w:pPr>
    </w:p>
    <w:p w:rsidR="004503D3" w:rsidRDefault="004503D3" w:rsidP="007B672E">
      <w:pPr>
        <w:rPr>
          <w:rFonts w:ascii="Times" w:hAnsi="Times" w:cs="Garamond"/>
          <w:b/>
          <w:color w:val="4F81BD" w:themeColor="accent1"/>
          <w:lang w:eastAsia="ar-SA"/>
        </w:rPr>
      </w:pPr>
    </w:p>
    <w:p w:rsidR="004503D3" w:rsidRPr="002D1B59" w:rsidRDefault="004503D3" w:rsidP="007B672E">
      <w:pPr>
        <w:rPr>
          <w:rFonts w:ascii="Times" w:hAnsi="Times" w:cs="Garamond"/>
          <w:b/>
          <w:color w:val="4F81BD" w:themeColor="accent1"/>
          <w:lang w:eastAsia="ar-SA"/>
        </w:rPr>
      </w:pPr>
    </w:p>
    <w:p w:rsidR="002D1E1D" w:rsidRDefault="00AB3DC1" w:rsidP="002D1E1D">
      <w:pPr>
        <w:rPr>
          <w:rFonts w:ascii="Times" w:hAnsi="Times" w:cs="Garamond"/>
          <w:b/>
          <w:color w:val="4F81BD" w:themeColor="accent1"/>
          <w:sz w:val="28"/>
          <w:szCs w:val="28"/>
          <w:lang w:eastAsia="ar-SA"/>
        </w:rPr>
      </w:pPr>
      <w:r>
        <w:rPr>
          <w:rFonts w:ascii="Times" w:hAnsi="Times" w:cs="Garamond"/>
          <w:b/>
          <w:color w:val="4F81BD" w:themeColor="accent1"/>
          <w:sz w:val="28"/>
          <w:szCs w:val="28"/>
          <w:lang w:eastAsia="ar-SA"/>
        </w:rPr>
        <w:t>FACILITER LES EMBAUCHES</w:t>
      </w:r>
    </w:p>
    <w:p w:rsidR="00862B7B" w:rsidRDefault="00862B7B" w:rsidP="00056C1B">
      <w:pPr>
        <w:rPr>
          <w:rFonts w:ascii="Times" w:hAnsi="Times" w:cs="Garamond"/>
          <w:b/>
          <w:color w:val="4F81BD" w:themeColor="accent1"/>
          <w:sz w:val="28"/>
          <w:szCs w:val="28"/>
          <w:lang w:eastAsia="ar-SA"/>
        </w:rPr>
      </w:pPr>
    </w:p>
    <w:p w:rsidR="002D1E1D" w:rsidRDefault="002D1E1D" w:rsidP="002D1E1D">
      <w:pPr>
        <w:ind w:left="1416"/>
        <w:rPr>
          <w:rFonts w:ascii="Times" w:hAnsi="Times" w:cs="Garamond"/>
          <w:lang w:eastAsia="ar-SA"/>
        </w:rPr>
      </w:pPr>
      <w:r w:rsidRPr="002D1B59">
        <w:rPr>
          <w:rFonts w:ascii="Times" w:hAnsi="Times" w:cs="Garamond"/>
          <w:b/>
          <w:color w:val="4F81BD" w:themeColor="accent1"/>
          <w:sz w:val="28"/>
          <w:szCs w:val="28"/>
          <w:lang w:eastAsia="ar-SA"/>
        </w:rPr>
        <w:t xml:space="preserve">Mesure </w:t>
      </w:r>
      <w:r>
        <w:rPr>
          <w:rFonts w:ascii="Times" w:hAnsi="Times" w:cs="Garamond"/>
          <w:b/>
          <w:color w:val="4F81BD" w:themeColor="accent1"/>
          <w:sz w:val="28"/>
          <w:szCs w:val="28"/>
          <w:lang w:eastAsia="ar-SA"/>
        </w:rPr>
        <w:t>1</w:t>
      </w:r>
      <w:r w:rsidRPr="002D1B59">
        <w:rPr>
          <w:rFonts w:ascii="Times" w:hAnsi="Times" w:cs="Garamond"/>
          <w:b/>
          <w:color w:val="4F81BD" w:themeColor="accent1"/>
          <w:sz w:val="28"/>
          <w:szCs w:val="28"/>
          <w:lang w:eastAsia="ar-SA"/>
        </w:rPr>
        <w:t> </w:t>
      </w:r>
      <w:r w:rsidR="00AB3DC1" w:rsidRPr="00AB3DC1">
        <w:rPr>
          <w:rFonts w:ascii="Times" w:hAnsi="Times" w:cs="Garamond"/>
          <w:b/>
          <w:sz w:val="28"/>
          <w:szCs w:val="28"/>
          <w:lang w:eastAsia="ar-SA"/>
        </w:rPr>
        <w:t>F</w:t>
      </w:r>
      <w:r w:rsidR="00AB3DC1" w:rsidRPr="00AB3DC1">
        <w:rPr>
          <w:rFonts w:ascii="Times" w:hAnsi="Times" w:cs="Garamond"/>
          <w:sz w:val="28"/>
          <w:szCs w:val="28"/>
          <w:lang w:eastAsia="ar-SA"/>
        </w:rPr>
        <w:t>aciliter les embauches</w:t>
      </w:r>
    </w:p>
    <w:p w:rsidR="002D1E1D" w:rsidRDefault="002D1E1D" w:rsidP="002D1E1D">
      <w:pPr>
        <w:ind w:left="1416"/>
        <w:rPr>
          <w:rFonts w:ascii="Times" w:hAnsi="Times" w:cs="Garamond"/>
          <w:lang w:eastAsia="ar-SA"/>
        </w:rPr>
      </w:pPr>
    </w:p>
    <w:p w:rsidR="002D1E1D" w:rsidRDefault="002D1E1D" w:rsidP="004503D3">
      <w:pPr>
        <w:rPr>
          <w:rFonts w:ascii="Times" w:hAnsi="Times" w:cs="Garamond"/>
          <w:b/>
          <w:color w:val="4F81BD" w:themeColor="accent1"/>
          <w:sz w:val="28"/>
          <w:szCs w:val="28"/>
          <w:lang w:eastAsia="ar-SA"/>
        </w:rPr>
      </w:pPr>
    </w:p>
    <w:p w:rsidR="002D1E1D" w:rsidRDefault="002D1E1D" w:rsidP="004503D3">
      <w:pPr>
        <w:rPr>
          <w:rFonts w:ascii="Times" w:hAnsi="Times" w:cs="Garamond"/>
          <w:b/>
          <w:color w:val="4F81BD" w:themeColor="accent1"/>
          <w:sz w:val="28"/>
          <w:szCs w:val="28"/>
          <w:lang w:eastAsia="ar-SA"/>
        </w:rPr>
      </w:pPr>
    </w:p>
    <w:p w:rsidR="002D1E1D" w:rsidRDefault="002D1E1D" w:rsidP="004503D3">
      <w:pPr>
        <w:rPr>
          <w:rFonts w:ascii="Times" w:hAnsi="Times" w:cs="Garamond"/>
          <w:b/>
          <w:color w:val="4F81BD" w:themeColor="accent1"/>
          <w:sz w:val="28"/>
          <w:szCs w:val="28"/>
          <w:lang w:eastAsia="ar-SA"/>
        </w:rPr>
      </w:pPr>
    </w:p>
    <w:p w:rsidR="004503D3" w:rsidRDefault="0083414C" w:rsidP="004503D3">
      <w:pPr>
        <w:rPr>
          <w:rFonts w:ascii="Times" w:hAnsi="Times" w:cs="Garamond"/>
          <w:b/>
          <w:color w:val="4F81BD" w:themeColor="accent1"/>
          <w:sz w:val="28"/>
          <w:szCs w:val="28"/>
          <w:lang w:eastAsia="ar-SA"/>
        </w:rPr>
      </w:pPr>
      <w:r>
        <w:rPr>
          <w:rFonts w:ascii="Times" w:hAnsi="Times" w:cs="Garamond"/>
          <w:b/>
          <w:color w:val="4F81BD" w:themeColor="accent1"/>
          <w:sz w:val="28"/>
          <w:szCs w:val="28"/>
          <w:lang w:eastAsia="ar-SA"/>
        </w:rPr>
        <w:t>RELANCER L’ACTIVITE ET L’EMPLOI</w:t>
      </w:r>
    </w:p>
    <w:p w:rsidR="00FF3B70" w:rsidRDefault="00FF3B70" w:rsidP="004503D3">
      <w:pPr>
        <w:rPr>
          <w:rFonts w:ascii="Times" w:hAnsi="Times" w:cs="Garamond"/>
          <w:b/>
          <w:color w:val="4F81BD" w:themeColor="accent1"/>
          <w:sz w:val="28"/>
          <w:szCs w:val="28"/>
          <w:lang w:eastAsia="ar-SA"/>
        </w:rPr>
      </w:pPr>
    </w:p>
    <w:p w:rsidR="00FF3B70" w:rsidRDefault="00FF3B70" w:rsidP="00056C1B">
      <w:pPr>
        <w:rPr>
          <w:rFonts w:ascii="Times" w:hAnsi="Times" w:cs="Garamond"/>
          <w:lang w:eastAsia="ar-SA"/>
        </w:rPr>
      </w:pPr>
    </w:p>
    <w:p w:rsidR="00FF3B70" w:rsidRDefault="00FF3B70" w:rsidP="004503D3">
      <w:pPr>
        <w:ind w:left="708" w:firstLine="708"/>
        <w:rPr>
          <w:rFonts w:ascii="Times" w:hAnsi="Times" w:cs="Garamond"/>
          <w:lang w:eastAsia="ar-SA"/>
        </w:rPr>
      </w:pPr>
      <w:r w:rsidRPr="002D1B59">
        <w:rPr>
          <w:rFonts w:ascii="Times" w:hAnsi="Times" w:cs="Garamond"/>
          <w:b/>
          <w:color w:val="4F81BD" w:themeColor="accent1"/>
          <w:sz w:val="28"/>
          <w:szCs w:val="28"/>
          <w:lang w:eastAsia="ar-SA"/>
        </w:rPr>
        <w:t xml:space="preserve">Mesure </w:t>
      </w:r>
      <w:r w:rsidR="00056C1B">
        <w:rPr>
          <w:rFonts w:ascii="Times" w:hAnsi="Times" w:cs="Garamond"/>
          <w:b/>
          <w:color w:val="4F81BD" w:themeColor="accent1"/>
          <w:sz w:val="28"/>
          <w:szCs w:val="28"/>
          <w:lang w:eastAsia="ar-SA"/>
        </w:rPr>
        <w:t>2</w:t>
      </w:r>
      <w:r w:rsidR="00056C1B" w:rsidRPr="002D1B59">
        <w:rPr>
          <w:rFonts w:ascii="Times" w:hAnsi="Times" w:cs="Garamond"/>
          <w:b/>
          <w:color w:val="4F81BD" w:themeColor="accent1"/>
          <w:sz w:val="28"/>
          <w:szCs w:val="28"/>
          <w:lang w:eastAsia="ar-SA"/>
        </w:rPr>
        <w:t> </w:t>
      </w:r>
      <w:r w:rsidRPr="00636FCD">
        <w:rPr>
          <w:rFonts w:ascii="Times" w:hAnsi="Times" w:cs="Garamond"/>
          <w:b/>
          <w:sz w:val="28"/>
          <w:szCs w:val="28"/>
          <w:lang w:eastAsia="ar-SA"/>
        </w:rPr>
        <w:t>S</w:t>
      </w:r>
      <w:r>
        <w:rPr>
          <w:rFonts w:ascii="Times" w:hAnsi="Times" w:cs="Garamond"/>
          <w:lang w:eastAsia="ar-SA"/>
        </w:rPr>
        <w:t>outenir l’embauche</w:t>
      </w:r>
    </w:p>
    <w:p w:rsidR="00FF3B70" w:rsidRDefault="00FF3B70" w:rsidP="004503D3">
      <w:pPr>
        <w:ind w:left="708" w:firstLine="708"/>
        <w:rPr>
          <w:rFonts w:ascii="Times" w:hAnsi="Times" w:cs="Garamond"/>
          <w:lang w:eastAsia="ar-SA"/>
        </w:rPr>
      </w:pPr>
    </w:p>
    <w:p w:rsidR="00056C1B" w:rsidRDefault="00056C1B" w:rsidP="004503D3">
      <w:pPr>
        <w:ind w:left="708" w:firstLine="708"/>
        <w:rPr>
          <w:rFonts w:ascii="Times" w:hAnsi="Times" w:cs="Garamond"/>
          <w:lang w:eastAsia="ar-SA"/>
        </w:rPr>
      </w:pPr>
    </w:p>
    <w:p w:rsidR="00FF3B70" w:rsidRDefault="00FF3B70" w:rsidP="00FF3B70">
      <w:pPr>
        <w:ind w:firstLine="708"/>
        <w:rPr>
          <w:rFonts w:ascii="Times" w:hAnsi="Times" w:cs="Garamond"/>
          <w:lang w:eastAsia="ar-SA"/>
        </w:rPr>
      </w:pPr>
    </w:p>
    <w:p w:rsidR="00FF3B70" w:rsidRDefault="00FF3B70" w:rsidP="00FF3B70">
      <w:pPr>
        <w:ind w:firstLine="708"/>
        <w:rPr>
          <w:rFonts w:ascii="Times" w:hAnsi="Times" w:cs="Garamond"/>
          <w:lang w:eastAsia="ar-SA"/>
        </w:rPr>
      </w:pPr>
    </w:p>
    <w:p w:rsidR="00FF3B70" w:rsidRDefault="00FF3B70" w:rsidP="004503D3">
      <w:pPr>
        <w:rPr>
          <w:rFonts w:ascii="Times" w:hAnsi="Times" w:cs="Garamond"/>
          <w:b/>
          <w:color w:val="4F81BD" w:themeColor="accent1"/>
          <w:lang w:eastAsia="ar-SA"/>
        </w:rPr>
      </w:pPr>
    </w:p>
    <w:p w:rsidR="004503D3" w:rsidRPr="00FF3B70" w:rsidRDefault="00FF3B70" w:rsidP="004503D3">
      <w:pPr>
        <w:rPr>
          <w:rFonts w:ascii="Times" w:hAnsi="Times" w:cs="Garamond"/>
          <w:b/>
          <w:color w:val="4F81BD" w:themeColor="accent1"/>
          <w:sz w:val="28"/>
          <w:szCs w:val="28"/>
          <w:lang w:eastAsia="ar-SA"/>
        </w:rPr>
      </w:pPr>
      <w:r w:rsidRPr="00FF3B70">
        <w:rPr>
          <w:rFonts w:ascii="Times" w:hAnsi="Times" w:cs="Garamond"/>
          <w:b/>
          <w:color w:val="4F81BD" w:themeColor="accent1"/>
          <w:sz w:val="28"/>
          <w:szCs w:val="28"/>
          <w:lang w:eastAsia="ar-SA"/>
        </w:rPr>
        <w:t>DEVELOPPER DE NOUVELLES CHANCES POUR LE</w:t>
      </w:r>
      <w:r w:rsidR="00820A9B">
        <w:rPr>
          <w:rFonts w:ascii="Times" w:hAnsi="Times" w:cs="Garamond"/>
          <w:b/>
          <w:color w:val="4F81BD" w:themeColor="accent1"/>
          <w:sz w:val="28"/>
          <w:szCs w:val="28"/>
          <w:lang w:eastAsia="ar-SA"/>
        </w:rPr>
        <w:t>S</w:t>
      </w:r>
      <w:r w:rsidRPr="00FF3B70">
        <w:rPr>
          <w:rFonts w:ascii="Times" w:hAnsi="Times" w:cs="Garamond"/>
          <w:b/>
          <w:color w:val="4F81BD" w:themeColor="accent1"/>
          <w:sz w:val="28"/>
          <w:szCs w:val="28"/>
          <w:lang w:eastAsia="ar-SA"/>
        </w:rPr>
        <w:t xml:space="preserve"> SALARIES</w:t>
      </w:r>
    </w:p>
    <w:p w:rsidR="004503D3" w:rsidRDefault="004503D3" w:rsidP="004503D3">
      <w:pPr>
        <w:rPr>
          <w:rFonts w:ascii="Times" w:hAnsi="Times" w:cs="Garamond"/>
          <w:lang w:eastAsia="ar-SA"/>
        </w:rPr>
      </w:pPr>
    </w:p>
    <w:p w:rsidR="00FF3B70" w:rsidRDefault="00FF3B70" w:rsidP="004503D3">
      <w:pPr>
        <w:rPr>
          <w:rFonts w:ascii="Times" w:hAnsi="Times" w:cs="Garamond"/>
          <w:lang w:eastAsia="ar-SA"/>
        </w:rPr>
      </w:pPr>
    </w:p>
    <w:p w:rsidR="00FF3B70" w:rsidRPr="002D1B59" w:rsidRDefault="007B672E" w:rsidP="00FF3B70">
      <w:pPr>
        <w:ind w:left="708" w:firstLine="708"/>
        <w:rPr>
          <w:rFonts w:ascii="Times" w:hAnsi="Times" w:cs="Garamond"/>
          <w:lang w:eastAsia="ar-SA"/>
        </w:rPr>
      </w:pPr>
      <w:r w:rsidRPr="002D1B59">
        <w:rPr>
          <w:rFonts w:ascii="Times" w:hAnsi="Times" w:cs="Garamond"/>
          <w:b/>
          <w:color w:val="4F81BD" w:themeColor="accent1"/>
          <w:sz w:val="28"/>
          <w:szCs w:val="28"/>
          <w:lang w:eastAsia="ar-SA"/>
        </w:rPr>
        <w:t>Mesure</w:t>
      </w:r>
      <w:r w:rsidR="00FF3B70">
        <w:rPr>
          <w:rFonts w:ascii="Times" w:hAnsi="Times" w:cs="Garamond"/>
          <w:b/>
          <w:color w:val="4F81BD" w:themeColor="accent1"/>
          <w:sz w:val="28"/>
          <w:szCs w:val="28"/>
          <w:lang w:eastAsia="ar-SA"/>
        </w:rPr>
        <w:t xml:space="preserve"> </w:t>
      </w:r>
      <w:r w:rsidR="00056C1B">
        <w:rPr>
          <w:rFonts w:ascii="Times" w:hAnsi="Times" w:cs="Garamond"/>
          <w:b/>
          <w:color w:val="4F81BD" w:themeColor="accent1"/>
          <w:sz w:val="28"/>
          <w:szCs w:val="28"/>
          <w:lang w:eastAsia="ar-SA"/>
        </w:rPr>
        <w:t xml:space="preserve">3 </w:t>
      </w:r>
      <w:r w:rsidR="00FF3B70" w:rsidRPr="00FF3B70">
        <w:rPr>
          <w:rFonts w:ascii="Times" w:hAnsi="Times" w:cs="Garamond"/>
          <w:b/>
          <w:sz w:val="28"/>
          <w:szCs w:val="28"/>
          <w:lang w:eastAsia="ar-SA"/>
        </w:rPr>
        <w:t>F</w:t>
      </w:r>
      <w:r w:rsidR="00FF3B70" w:rsidRPr="002D1B59">
        <w:rPr>
          <w:rFonts w:ascii="Times" w:hAnsi="Times" w:cs="Garamond"/>
          <w:lang w:eastAsia="ar-SA"/>
        </w:rPr>
        <w:t>ormer deux fois plus de demandeurs d’emploi en 2016</w:t>
      </w:r>
    </w:p>
    <w:p w:rsidR="00FF3B70" w:rsidRDefault="00FF3B70" w:rsidP="00FF3B70">
      <w:pPr>
        <w:rPr>
          <w:rFonts w:ascii="Times" w:hAnsi="Times" w:cs="Garamond"/>
          <w:lang w:eastAsia="ar-SA"/>
        </w:rPr>
      </w:pPr>
    </w:p>
    <w:p w:rsidR="004503D3" w:rsidRPr="002D1B59" w:rsidRDefault="004503D3" w:rsidP="004503D3">
      <w:pPr>
        <w:rPr>
          <w:rFonts w:ascii="Times" w:hAnsi="Times" w:cs="Garamond"/>
          <w:lang w:eastAsia="ar-SA"/>
        </w:rPr>
      </w:pPr>
    </w:p>
    <w:p w:rsidR="00FF3B70" w:rsidRDefault="0067594A" w:rsidP="00FF3B70">
      <w:pPr>
        <w:ind w:left="708" w:firstLine="708"/>
        <w:rPr>
          <w:rFonts w:ascii="Times" w:hAnsi="Times" w:cs="Garamond"/>
          <w:b/>
          <w:sz w:val="28"/>
          <w:szCs w:val="28"/>
          <w:lang w:eastAsia="ar-SA"/>
        </w:rPr>
      </w:pPr>
      <w:r w:rsidRPr="00540C83">
        <w:rPr>
          <w:rFonts w:ascii="Times" w:hAnsi="Times" w:cs="Garamond"/>
          <w:b/>
          <w:color w:val="4F81BD" w:themeColor="accent1"/>
          <w:sz w:val="28"/>
          <w:szCs w:val="28"/>
          <w:lang w:eastAsia="ar-SA"/>
        </w:rPr>
        <w:t>Mesure</w:t>
      </w:r>
      <w:r>
        <w:rPr>
          <w:rFonts w:ascii="Times" w:hAnsi="Times" w:cs="Garamond"/>
          <w:b/>
          <w:color w:val="4F81BD" w:themeColor="accent1"/>
          <w:sz w:val="28"/>
          <w:szCs w:val="28"/>
          <w:lang w:eastAsia="ar-SA"/>
        </w:rPr>
        <w:t xml:space="preserve"> </w:t>
      </w:r>
      <w:r w:rsidR="00056C1B">
        <w:rPr>
          <w:rFonts w:ascii="Times" w:hAnsi="Times" w:cs="Garamond"/>
          <w:b/>
          <w:color w:val="4F81BD" w:themeColor="accent1"/>
          <w:sz w:val="28"/>
          <w:szCs w:val="28"/>
          <w:lang w:eastAsia="ar-SA"/>
        </w:rPr>
        <w:t xml:space="preserve">4 </w:t>
      </w:r>
      <w:r w:rsidR="00D13B80">
        <w:rPr>
          <w:rFonts w:ascii="Times" w:hAnsi="Times" w:cs="Garamond"/>
          <w:b/>
          <w:sz w:val="28"/>
          <w:szCs w:val="28"/>
          <w:lang w:eastAsia="ar-SA"/>
        </w:rPr>
        <w:t>E</w:t>
      </w:r>
      <w:r w:rsidR="00D13B80" w:rsidRPr="00D13B80">
        <w:rPr>
          <w:rFonts w:ascii="Times" w:hAnsi="Times" w:cs="Garamond"/>
          <w:lang w:eastAsia="ar-SA"/>
        </w:rPr>
        <w:t>largir</w:t>
      </w:r>
      <w:r w:rsidR="00D13B80">
        <w:rPr>
          <w:rFonts w:ascii="Times" w:hAnsi="Times" w:cs="Garamond"/>
          <w:b/>
          <w:sz w:val="28"/>
          <w:szCs w:val="28"/>
          <w:lang w:eastAsia="ar-SA"/>
        </w:rPr>
        <w:t xml:space="preserve"> </w:t>
      </w:r>
      <w:r w:rsidR="00D13B80" w:rsidRPr="00D13B80">
        <w:rPr>
          <w:rFonts w:ascii="Times" w:hAnsi="Times" w:cs="Garamond"/>
          <w:lang w:eastAsia="ar-SA"/>
        </w:rPr>
        <w:t>l’offre de formation de l’apprentissage</w:t>
      </w:r>
    </w:p>
    <w:p w:rsidR="00D13B80" w:rsidRDefault="00D13B80" w:rsidP="00FF3B70">
      <w:pPr>
        <w:ind w:left="708" w:firstLine="708"/>
        <w:rPr>
          <w:rFonts w:ascii="Times" w:hAnsi="Times" w:cs="Garamond"/>
          <w:lang w:eastAsia="ar-SA"/>
        </w:rPr>
      </w:pPr>
    </w:p>
    <w:p w:rsidR="00D13B80" w:rsidRDefault="00D13B80" w:rsidP="00FF3B70">
      <w:pPr>
        <w:ind w:left="708" w:firstLine="708"/>
        <w:rPr>
          <w:rFonts w:ascii="Times" w:hAnsi="Times" w:cs="Garamond"/>
          <w:lang w:eastAsia="ar-SA"/>
        </w:rPr>
      </w:pPr>
    </w:p>
    <w:p w:rsidR="00D13B80" w:rsidRPr="002D1B59" w:rsidRDefault="00D13B80" w:rsidP="00FF3B70">
      <w:pPr>
        <w:ind w:left="708" w:firstLine="708"/>
        <w:rPr>
          <w:rFonts w:ascii="Times" w:hAnsi="Times" w:cs="Garamond"/>
          <w:lang w:eastAsia="ar-SA"/>
        </w:rPr>
      </w:pPr>
      <w:r w:rsidRPr="00D13B80">
        <w:rPr>
          <w:rFonts w:ascii="Times" w:hAnsi="Times" w:cs="Garamond"/>
          <w:b/>
          <w:color w:val="4F81BD" w:themeColor="accent1"/>
          <w:sz w:val="28"/>
          <w:szCs w:val="28"/>
          <w:lang w:eastAsia="ar-SA"/>
        </w:rPr>
        <w:t>Mesure 5</w:t>
      </w:r>
      <w:r>
        <w:rPr>
          <w:rFonts w:ascii="Times" w:hAnsi="Times" w:cs="Garamond"/>
          <w:lang w:eastAsia="ar-SA"/>
        </w:rPr>
        <w:t xml:space="preserve"> </w:t>
      </w:r>
      <w:r w:rsidRPr="00D13B80">
        <w:rPr>
          <w:rFonts w:ascii="Times" w:hAnsi="Times" w:cs="Garamond"/>
          <w:b/>
          <w:sz w:val="28"/>
          <w:szCs w:val="28"/>
          <w:lang w:eastAsia="ar-SA"/>
        </w:rPr>
        <w:t>M</w:t>
      </w:r>
      <w:r>
        <w:rPr>
          <w:rFonts w:ascii="Times" w:hAnsi="Times" w:cs="Garamond"/>
          <w:lang w:eastAsia="ar-SA"/>
        </w:rPr>
        <w:t xml:space="preserve">ieux </w:t>
      </w:r>
      <w:proofErr w:type="gramStart"/>
      <w:r>
        <w:rPr>
          <w:rFonts w:ascii="Times" w:hAnsi="Times" w:cs="Garamond"/>
          <w:lang w:eastAsia="ar-SA"/>
        </w:rPr>
        <w:t>adapter</w:t>
      </w:r>
      <w:proofErr w:type="gramEnd"/>
      <w:r>
        <w:rPr>
          <w:rFonts w:ascii="Times" w:hAnsi="Times" w:cs="Garamond"/>
          <w:lang w:eastAsia="ar-SA"/>
        </w:rPr>
        <w:t xml:space="preserve"> l’apprentissage aux réalités</w:t>
      </w:r>
    </w:p>
    <w:p w:rsidR="0067594A" w:rsidRDefault="0067594A" w:rsidP="0067594A">
      <w:pPr>
        <w:ind w:left="708" w:firstLine="708"/>
        <w:rPr>
          <w:rFonts w:ascii="Times" w:hAnsi="Times" w:cs="Garamond"/>
          <w:lang w:eastAsia="ar-SA"/>
        </w:rPr>
      </w:pPr>
    </w:p>
    <w:p w:rsidR="0067594A" w:rsidRDefault="0067594A" w:rsidP="00540C83">
      <w:pPr>
        <w:ind w:left="1416"/>
        <w:rPr>
          <w:rFonts w:ascii="Times" w:hAnsi="Times" w:cs="Garamond"/>
          <w:b/>
          <w:color w:val="4F81BD" w:themeColor="accent1"/>
          <w:sz w:val="28"/>
          <w:szCs w:val="28"/>
          <w:lang w:eastAsia="ar-SA"/>
        </w:rPr>
      </w:pPr>
    </w:p>
    <w:p w:rsidR="00FF3B70" w:rsidRDefault="00FF3B70" w:rsidP="00106A76">
      <w:pPr>
        <w:rPr>
          <w:rFonts w:ascii="Times" w:hAnsi="Times" w:cs="Garamond"/>
          <w:lang w:eastAsia="ar-SA"/>
        </w:rPr>
      </w:pPr>
    </w:p>
    <w:p w:rsidR="00FF3B70" w:rsidRDefault="00FF3B70" w:rsidP="0067594A">
      <w:pPr>
        <w:rPr>
          <w:rFonts w:ascii="Times" w:hAnsi="Times" w:cs="Garamond"/>
          <w:lang w:eastAsia="ar-SA"/>
        </w:rPr>
      </w:pPr>
    </w:p>
    <w:p w:rsidR="00540C83" w:rsidRPr="00FF3B70" w:rsidRDefault="00FF3B70" w:rsidP="0067594A">
      <w:pPr>
        <w:rPr>
          <w:rFonts w:ascii="Times" w:hAnsi="Times" w:cs="Garamond"/>
          <w:b/>
          <w:color w:val="4F81BD" w:themeColor="accent1"/>
          <w:sz w:val="28"/>
          <w:szCs w:val="28"/>
          <w:lang w:eastAsia="ar-SA"/>
        </w:rPr>
      </w:pPr>
      <w:r w:rsidRPr="00FF3B70">
        <w:rPr>
          <w:rFonts w:ascii="Times" w:hAnsi="Times" w:cs="Garamond"/>
          <w:b/>
          <w:color w:val="4F81BD" w:themeColor="accent1"/>
          <w:sz w:val="28"/>
          <w:szCs w:val="28"/>
          <w:lang w:eastAsia="ar-SA"/>
        </w:rPr>
        <w:t>LEVER LES FREINS A L’ENTREPREN</w:t>
      </w:r>
      <w:r w:rsidR="00092ED5">
        <w:rPr>
          <w:rFonts w:ascii="Times" w:hAnsi="Times" w:cs="Garamond"/>
          <w:b/>
          <w:color w:val="4F81BD" w:themeColor="accent1"/>
          <w:sz w:val="28"/>
          <w:szCs w:val="28"/>
          <w:lang w:eastAsia="ar-SA"/>
        </w:rPr>
        <w:t>EU</w:t>
      </w:r>
      <w:r w:rsidRPr="00FF3B70">
        <w:rPr>
          <w:rFonts w:ascii="Times" w:hAnsi="Times" w:cs="Garamond"/>
          <w:b/>
          <w:color w:val="4F81BD" w:themeColor="accent1"/>
          <w:sz w:val="28"/>
          <w:szCs w:val="28"/>
          <w:lang w:eastAsia="ar-SA"/>
        </w:rPr>
        <w:t>RIAT</w:t>
      </w:r>
    </w:p>
    <w:p w:rsidR="00540C83" w:rsidRDefault="00540C83" w:rsidP="004503D3">
      <w:pPr>
        <w:ind w:left="708" w:firstLine="708"/>
        <w:rPr>
          <w:rFonts w:ascii="Times" w:hAnsi="Times" w:cs="Garamond"/>
          <w:lang w:eastAsia="ar-SA"/>
        </w:rPr>
      </w:pPr>
    </w:p>
    <w:p w:rsidR="00CC571B" w:rsidRDefault="00540C83" w:rsidP="002D1E1D">
      <w:pPr>
        <w:ind w:left="708" w:firstLine="708"/>
        <w:rPr>
          <w:rFonts w:ascii="Times" w:hAnsi="Times" w:cs="Garamond"/>
          <w:lang w:eastAsia="ar-SA"/>
        </w:rPr>
      </w:pPr>
      <w:r w:rsidRPr="00540C83">
        <w:rPr>
          <w:rFonts w:ascii="Times" w:hAnsi="Times" w:cs="Garamond"/>
          <w:b/>
          <w:color w:val="4F81BD" w:themeColor="accent1"/>
          <w:sz w:val="28"/>
          <w:szCs w:val="28"/>
          <w:lang w:eastAsia="ar-SA"/>
        </w:rPr>
        <w:t>Mesure</w:t>
      </w:r>
      <w:r w:rsidR="00056C1B">
        <w:rPr>
          <w:rFonts w:ascii="Times" w:hAnsi="Times" w:cs="Garamond"/>
          <w:b/>
          <w:color w:val="4F81BD" w:themeColor="accent1"/>
          <w:sz w:val="28"/>
          <w:szCs w:val="28"/>
          <w:lang w:eastAsia="ar-SA"/>
        </w:rPr>
        <w:t xml:space="preserve"> </w:t>
      </w:r>
      <w:r w:rsidR="00D13B80">
        <w:rPr>
          <w:rFonts w:ascii="Times" w:hAnsi="Times" w:cs="Garamond"/>
          <w:b/>
          <w:color w:val="4F81BD" w:themeColor="accent1"/>
          <w:sz w:val="28"/>
          <w:szCs w:val="28"/>
          <w:lang w:eastAsia="ar-SA"/>
        </w:rPr>
        <w:t>6</w:t>
      </w:r>
      <w:r>
        <w:rPr>
          <w:rFonts w:ascii="Times" w:hAnsi="Times" w:cs="Garamond"/>
          <w:lang w:eastAsia="ar-SA"/>
        </w:rPr>
        <w:t xml:space="preserve"> </w:t>
      </w:r>
      <w:r w:rsidR="00AB3DC1" w:rsidRPr="00AB3DC1">
        <w:rPr>
          <w:rFonts w:ascii="Times" w:hAnsi="Times" w:cs="Garamond"/>
          <w:b/>
          <w:lang w:eastAsia="ar-SA"/>
        </w:rPr>
        <w:t>L</w:t>
      </w:r>
      <w:r w:rsidR="00AB3DC1">
        <w:rPr>
          <w:rFonts w:ascii="Times" w:hAnsi="Times" w:cs="Garamond"/>
          <w:lang w:eastAsia="ar-SA"/>
        </w:rPr>
        <w:t>ever les freins à l’entrepren</w:t>
      </w:r>
      <w:r w:rsidR="00092ED5">
        <w:rPr>
          <w:rFonts w:ascii="Times" w:hAnsi="Times" w:cs="Garamond"/>
          <w:lang w:eastAsia="ar-SA"/>
        </w:rPr>
        <w:t>eu</w:t>
      </w:r>
      <w:r w:rsidR="00AB3DC1">
        <w:rPr>
          <w:rFonts w:ascii="Times" w:hAnsi="Times" w:cs="Garamond"/>
          <w:lang w:eastAsia="ar-SA"/>
        </w:rPr>
        <w:t>riat</w:t>
      </w:r>
    </w:p>
    <w:p w:rsidR="002D1E1D" w:rsidRPr="002D1E1D" w:rsidRDefault="002D1E1D" w:rsidP="002D1E1D">
      <w:pPr>
        <w:ind w:left="708" w:firstLine="708"/>
        <w:rPr>
          <w:rFonts w:ascii="Times" w:hAnsi="Times" w:cs="Garamond"/>
          <w:lang w:eastAsia="ar-SA"/>
        </w:rPr>
      </w:pPr>
    </w:p>
    <w:p w:rsidR="00FF3B70" w:rsidRDefault="00FF3B70" w:rsidP="00FF3B70">
      <w:pPr>
        <w:rPr>
          <w:rFonts w:ascii="Calibri" w:hAnsi="Calibri"/>
          <w:b/>
          <w:bCs/>
          <w:color w:val="4F81BD" w:themeColor="accent1"/>
          <w:sz w:val="28"/>
          <w:szCs w:val="28"/>
        </w:rPr>
      </w:pPr>
    </w:p>
    <w:p w:rsidR="007052DE" w:rsidRDefault="007052DE" w:rsidP="00FF3B70">
      <w:pPr>
        <w:rPr>
          <w:rFonts w:ascii="Calibri" w:hAnsi="Calibri"/>
          <w:b/>
          <w:bCs/>
          <w:color w:val="4F81BD" w:themeColor="accent1"/>
          <w:sz w:val="28"/>
          <w:szCs w:val="28"/>
        </w:rPr>
      </w:pPr>
    </w:p>
    <w:p w:rsidR="002A7E49" w:rsidRDefault="002A7E49" w:rsidP="00FF3B70">
      <w:pPr>
        <w:rPr>
          <w:rFonts w:ascii="Calibri" w:hAnsi="Calibri"/>
          <w:b/>
          <w:bCs/>
          <w:color w:val="4F81BD" w:themeColor="accent1"/>
          <w:sz w:val="28"/>
          <w:szCs w:val="28"/>
        </w:rPr>
      </w:pPr>
    </w:p>
    <w:p w:rsidR="002A7E49" w:rsidRDefault="002A7E49" w:rsidP="00FF3B70">
      <w:pPr>
        <w:rPr>
          <w:rFonts w:ascii="Calibri" w:hAnsi="Calibri"/>
          <w:b/>
          <w:bCs/>
          <w:color w:val="4F81BD" w:themeColor="accent1"/>
          <w:sz w:val="28"/>
          <w:szCs w:val="28"/>
        </w:rPr>
      </w:pPr>
    </w:p>
    <w:p w:rsidR="00AB3DC1" w:rsidRDefault="00AB3DC1" w:rsidP="00AB3DC1">
      <w:pPr>
        <w:jc w:val="center"/>
      </w:pPr>
      <w:r>
        <w:rPr>
          <w:b/>
          <w:color w:val="4F81BD" w:themeColor="accent1"/>
        </w:rPr>
        <w:lastRenderedPageBreak/>
        <w:t>FACILITER LES EMBAUCHES</w:t>
      </w:r>
    </w:p>
    <w:p w:rsidR="00AB3DC1" w:rsidRDefault="00AB3DC1" w:rsidP="00862B7B">
      <w:pPr>
        <w:pBdr>
          <w:bottom w:val="single" w:sz="4" w:space="1" w:color="auto"/>
        </w:pBdr>
        <w:jc w:val="center"/>
        <w:rPr>
          <w:rFonts w:ascii="Times" w:hAnsi="Times" w:cs="Garamond"/>
          <w:b/>
          <w:color w:val="4F81BD" w:themeColor="accent1"/>
          <w:lang w:eastAsia="ar-SA"/>
        </w:rPr>
      </w:pPr>
    </w:p>
    <w:p w:rsidR="00521FA9" w:rsidRDefault="00521FA9" w:rsidP="00AB3DC1">
      <w:pPr>
        <w:spacing w:after="200" w:line="276" w:lineRule="auto"/>
        <w:jc w:val="center"/>
        <w:rPr>
          <w:b/>
          <w:color w:val="4F81BD" w:themeColor="accent1"/>
        </w:rPr>
      </w:pPr>
    </w:p>
    <w:p w:rsidR="00AB3DC1" w:rsidRDefault="00AB3DC1" w:rsidP="00AB3DC1">
      <w:pPr>
        <w:spacing w:after="200" w:line="276" w:lineRule="auto"/>
        <w:jc w:val="center"/>
        <w:rPr>
          <w:b/>
          <w:color w:val="4F81BD" w:themeColor="accent1"/>
        </w:rPr>
      </w:pPr>
      <w:r>
        <w:rPr>
          <w:b/>
          <w:color w:val="4F81BD" w:themeColor="accent1"/>
        </w:rPr>
        <w:t>MESURE 1</w:t>
      </w:r>
    </w:p>
    <w:p w:rsidR="00AB3DC1" w:rsidRDefault="00AB3DC1" w:rsidP="00AB3DC1">
      <w:pPr>
        <w:jc w:val="center"/>
        <w:rPr>
          <w:b/>
          <w:color w:val="4F81BD" w:themeColor="accent1"/>
        </w:rPr>
      </w:pPr>
    </w:p>
    <w:p w:rsidR="00AB3DC1" w:rsidRDefault="00AB3DC1" w:rsidP="00AB3DC1">
      <w:pPr>
        <w:jc w:val="center"/>
        <w:rPr>
          <w:b/>
          <w:color w:val="4F81BD" w:themeColor="accent1"/>
        </w:rPr>
      </w:pPr>
    </w:p>
    <w:p w:rsidR="00AB3DC1" w:rsidRDefault="00AB3DC1" w:rsidP="00AB3DC1">
      <w:pPr>
        <w:jc w:val="center"/>
      </w:pPr>
      <w:r>
        <w:rPr>
          <w:b/>
          <w:color w:val="4F81BD" w:themeColor="accent1"/>
        </w:rPr>
        <w:t>FACILITER LES EMBAUCHES</w:t>
      </w:r>
    </w:p>
    <w:p w:rsidR="002D1E1D" w:rsidRPr="00C41B25" w:rsidRDefault="002D1E1D" w:rsidP="00AB3DC1">
      <w:pPr>
        <w:jc w:val="center"/>
        <w:rPr>
          <w:rFonts w:ascii="Times" w:hAnsi="Times" w:cs="Garamond"/>
          <w:b/>
          <w:color w:val="4F81BD" w:themeColor="accent1"/>
          <w:lang w:eastAsia="ar-SA"/>
        </w:rPr>
      </w:pPr>
    </w:p>
    <w:p w:rsidR="002D1E1D" w:rsidRDefault="002D1E1D" w:rsidP="002D1E1D"/>
    <w:p w:rsidR="002D1E1D" w:rsidRDefault="002D1E1D" w:rsidP="002D1E1D">
      <w:pPr>
        <w:tabs>
          <w:tab w:val="left" w:pos="1400"/>
          <w:tab w:val="center" w:pos="4536"/>
        </w:tabs>
        <w:jc w:val="center"/>
        <w:rPr>
          <w:b/>
          <w:bCs/>
          <w:color w:val="4F81BD" w:themeColor="accent1"/>
        </w:rPr>
      </w:pPr>
    </w:p>
    <w:p w:rsidR="002D1E1D" w:rsidRPr="0065359F" w:rsidRDefault="002D1E1D" w:rsidP="002D1E1D">
      <w:pPr>
        <w:tabs>
          <w:tab w:val="left" w:pos="1400"/>
          <w:tab w:val="center" w:pos="4536"/>
        </w:tabs>
        <w:rPr>
          <w:b/>
          <w:color w:val="4F81BD" w:themeColor="accent1"/>
        </w:rPr>
      </w:pPr>
      <w:r w:rsidRPr="006D557E">
        <w:rPr>
          <w:b/>
          <w:bCs/>
          <w:color w:val="4F81BD" w:themeColor="accent1"/>
        </w:rPr>
        <w:t>Contexte </w:t>
      </w:r>
    </w:p>
    <w:p w:rsidR="002D1E1D" w:rsidRPr="006D557E" w:rsidRDefault="002D1E1D" w:rsidP="002D1E1D">
      <w:pPr>
        <w:spacing w:after="120" w:line="276" w:lineRule="auto"/>
        <w:jc w:val="both"/>
        <w:rPr>
          <w:b/>
          <w:bCs/>
          <w:color w:val="4F81BD" w:themeColor="accent1"/>
        </w:rPr>
      </w:pPr>
    </w:p>
    <w:p w:rsidR="002D1E1D" w:rsidRPr="00E34290" w:rsidRDefault="002D1E1D" w:rsidP="002D1E1D">
      <w:pPr>
        <w:spacing w:after="120" w:line="276" w:lineRule="auto"/>
        <w:jc w:val="both"/>
        <w:rPr>
          <w:bCs/>
        </w:rPr>
      </w:pPr>
      <w:r w:rsidRPr="00E34290">
        <w:rPr>
          <w:bCs/>
        </w:rPr>
        <w:t>L’absence de plafonds pour les indemnités prononcées par les conseils des prud’hommes pour réparation de l’absence de cause réelle et sérieuse du licenciement</w:t>
      </w:r>
      <w:r w:rsidRPr="00E34290" w:rsidDel="00A10769">
        <w:rPr>
          <w:bCs/>
        </w:rPr>
        <w:t xml:space="preserve"> </w:t>
      </w:r>
      <w:r w:rsidRPr="00E34290">
        <w:rPr>
          <w:bCs/>
        </w:rPr>
        <w:t>est préjudiciable :</w:t>
      </w:r>
    </w:p>
    <w:p w:rsidR="002D1E1D" w:rsidRPr="00287670" w:rsidRDefault="002D1E1D" w:rsidP="002D1E1D">
      <w:pPr>
        <w:pStyle w:val="Paragraphedeliste"/>
        <w:numPr>
          <w:ilvl w:val="0"/>
          <w:numId w:val="22"/>
        </w:numPr>
        <w:spacing w:after="120"/>
        <w:jc w:val="both"/>
        <w:rPr>
          <w:bCs/>
          <w:sz w:val="24"/>
          <w:szCs w:val="24"/>
        </w:rPr>
      </w:pPr>
      <w:r w:rsidRPr="00287670">
        <w:rPr>
          <w:bCs/>
          <w:sz w:val="24"/>
          <w:szCs w:val="24"/>
        </w:rPr>
        <w:t>à l’emploi, car face à l’incertitude financière attachée au risque de rupture du contrat de travail, certains employeurs hésitent à recruter ;</w:t>
      </w:r>
    </w:p>
    <w:p w:rsidR="002D1E1D" w:rsidRPr="00287670" w:rsidRDefault="002D1E1D" w:rsidP="002D1E1D">
      <w:pPr>
        <w:pStyle w:val="Paragraphedeliste"/>
        <w:numPr>
          <w:ilvl w:val="0"/>
          <w:numId w:val="22"/>
        </w:numPr>
        <w:spacing w:after="120"/>
        <w:jc w:val="both"/>
        <w:rPr>
          <w:bCs/>
          <w:sz w:val="24"/>
          <w:szCs w:val="24"/>
        </w:rPr>
      </w:pPr>
      <w:r w:rsidRPr="00287670">
        <w:rPr>
          <w:bCs/>
          <w:sz w:val="24"/>
          <w:szCs w:val="24"/>
        </w:rPr>
        <w:t>à l’employeur, qui peut se voir infliger des paiements dépassant sa capacité financière et le déséquilibrer à l’occasion d’une affaire individuelle ;</w:t>
      </w:r>
    </w:p>
    <w:p w:rsidR="002D1E1D" w:rsidRPr="00287670" w:rsidRDefault="002D1E1D" w:rsidP="002D1E1D">
      <w:pPr>
        <w:pStyle w:val="Paragraphedeliste"/>
        <w:numPr>
          <w:ilvl w:val="0"/>
          <w:numId w:val="22"/>
        </w:numPr>
        <w:spacing w:after="120"/>
        <w:jc w:val="both"/>
        <w:rPr>
          <w:bCs/>
          <w:sz w:val="24"/>
          <w:szCs w:val="24"/>
        </w:rPr>
      </w:pPr>
      <w:r w:rsidRPr="00287670">
        <w:rPr>
          <w:bCs/>
          <w:sz w:val="24"/>
          <w:szCs w:val="24"/>
        </w:rPr>
        <w:t>au salarié, qui dans le cadre d’une procédure parfois longue, a besoin de savoir à l’avance quelles sont ses perspectives financières à terme.</w:t>
      </w:r>
    </w:p>
    <w:p w:rsidR="002D1E1D" w:rsidRDefault="002D1E1D" w:rsidP="002D1E1D">
      <w:pPr>
        <w:spacing w:after="120" w:line="276" w:lineRule="auto"/>
        <w:jc w:val="both"/>
        <w:rPr>
          <w:bCs/>
        </w:rPr>
      </w:pPr>
    </w:p>
    <w:p w:rsidR="00820A9B" w:rsidRPr="00B72B61" w:rsidRDefault="00820A9B" w:rsidP="002D1E1D">
      <w:pPr>
        <w:spacing w:after="120" w:line="276" w:lineRule="auto"/>
        <w:jc w:val="both"/>
        <w:rPr>
          <w:bCs/>
        </w:rPr>
      </w:pPr>
    </w:p>
    <w:p w:rsidR="002D1E1D" w:rsidRDefault="00820A9B" w:rsidP="002D1E1D">
      <w:pPr>
        <w:spacing w:after="120"/>
        <w:jc w:val="both"/>
        <w:rPr>
          <w:b/>
          <w:bCs/>
          <w:color w:val="4F81BD" w:themeColor="accent1"/>
        </w:rPr>
      </w:pPr>
      <w:r>
        <w:rPr>
          <w:b/>
          <w:bCs/>
          <w:color w:val="4F81BD" w:themeColor="accent1"/>
        </w:rPr>
        <w:t>Mesure</w:t>
      </w:r>
      <w:r w:rsidR="002D1E1D">
        <w:rPr>
          <w:b/>
          <w:bCs/>
          <w:color w:val="4F81BD" w:themeColor="accent1"/>
        </w:rPr>
        <w:t xml:space="preserve"> : </w:t>
      </w:r>
    </w:p>
    <w:p w:rsidR="002D1E1D" w:rsidRDefault="002D1E1D" w:rsidP="002D1E1D">
      <w:pPr>
        <w:spacing w:after="120"/>
        <w:jc w:val="both"/>
        <w:rPr>
          <w:b/>
          <w:bCs/>
          <w:color w:val="4F81BD" w:themeColor="accent1"/>
        </w:rPr>
      </w:pPr>
    </w:p>
    <w:p w:rsidR="00820A9B" w:rsidRDefault="002D1E1D" w:rsidP="00B01063">
      <w:pPr>
        <w:spacing w:after="120" w:line="276" w:lineRule="auto"/>
        <w:jc w:val="both"/>
        <w:rPr>
          <w:bCs/>
        </w:rPr>
      </w:pPr>
      <w:r w:rsidRPr="00C41B25">
        <w:rPr>
          <w:bCs/>
        </w:rPr>
        <w:t>Il s’agit de r</w:t>
      </w:r>
      <w:r w:rsidRPr="00C41B25">
        <w:t>éduire l’incertitude juridique lors des ruptures de contrat</w:t>
      </w:r>
      <w:r w:rsidR="00E70EBC">
        <w:t xml:space="preserve"> </w:t>
      </w:r>
      <w:r w:rsidR="00820A9B">
        <w:t>en i</w:t>
      </w:r>
      <w:r w:rsidR="00820A9B">
        <w:rPr>
          <w:b/>
          <w:bCs/>
        </w:rPr>
        <w:t>ntroduisant</w:t>
      </w:r>
      <w:r w:rsidRPr="00820A9B">
        <w:rPr>
          <w:b/>
          <w:bCs/>
        </w:rPr>
        <w:t xml:space="preserve"> un montant plafond, exprimé en mois de salaire, dépendant de la seule ancienneté du salarié, pour les indemnités décidées par les prudhommes</w:t>
      </w:r>
      <w:r w:rsidRPr="00820A9B">
        <w:rPr>
          <w:bCs/>
        </w:rPr>
        <w:t xml:space="preserve">. </w:t>
      </w:r>
    </w:p>
    <w:p w:rsidR="002D1E1D" w:rsidRPr="00820A9B" w:rsidRDefault="002D1E1D" w:rsidP="00B01063">
      <w:pPr>
        <w:spacing w:after="120" w:line="276" w:lineRule="auto"/>
        <w:jc w:val="both"/>
        <w:rPr>
          <w:rFonts w:ascii="Calibri" w:hAnsi="Calibri" w:cs="Calibri"/>
          <w:bCs/>
          <w:u w:val="single"/>
        </w:rPr>
      </w:pPr>
      <w:r w:rsidRPr="00820A9B">
        <w:rPr>
          <w:bCs/>
        </w:rPr>
        <w:t xml:space="preserve">Ce montant s’ajoute aux indemnités légales ou conventionnelles de licenciement qui demeurent inchangées. Les atteintes graves au droit du travail ne sont pas soumises à plafonnement (discrimination, non-respect de l’égalité professionnelle, harcèlement, harcèlement sexuel, témoignage de corruption, femme enceinte, accident du travail ou maladie professionnelle, aptitude/inaptitude, salarié protégé et droit de grève). </w:t>
      </w:r>
    </w:p>
    <w:p w:rsidR="002D1E1D" w:rsidRDefault="002D1E1D" w:rsidP="002D1E1D">
      <w:pPr>
        <w:keepLines/>
        <w:overflowPunct w:val="0"/>
        <w:autoSpaceDE w:val="0"/>
        <w:autoSpaceDN w:val="0"/>
        <w:adjustRightInd w:val="0"/>
        <w:spacing w:before="60" w:after="60" w:line="276" w:lineRule="auto"/>
        <w:jc w:val="both"/>
        <w:textAlignment w:val="baseline"/>
        <w:outlineLvl w:val="0"/>
        <w:rPr>
          <w:b/>
          <w:bCs/>
          <w:color w:val="4F81BD" w:themeColor="accent1"/>
        </w:rPr>
      </w:pPr>
    </w:p>
    <w:p w:rsidR="002D1E1D" w:rsidRPr="00616171" w:rsidRDefault="002D1E1D" w:rsidP="002D1E1D">
      <w:pPr>
        <w:keepLines/>
        <w:overflowPunct w:val="0"/>
        <w:autoSpaceDE w:val="0"/>
        <w:autoSpaceDN w:val="0"/>
        <w:adjustRightInd w:val="0"/>
        <w:spacing w:before="60" w:after="60" w:line="276" w:lineRule="auto"/>
        <w:ind w:left="567" w:hanging="567"/>
        <w:jc w:val="both"/>
        <w:textAlignment w:val="baseline"/>
        <w:outlineLvl w:val="0"/>
        <w:rPr>
          <w:b/>
          <w:bCs/>
          <w:color w:val="4F81BD" w:themeColor="accent1"/>
        </w:rPr>
      </w:pPr>
      <w:r w:rsidRPr="00616171">
        <w:rPr>
          <w:b/>
          <w:bCs/>
          <w:color w:val="4F81BD" w:themeColor="accent1"/>
        </w:rPr>
        <w:t xml:space="preserve">Calendrier </w:t>
      </w:r>
    </w:p>
    <w:p w:rsidR="002D1E1D" w:rsidRPr="002D1E1D" w:rsidRDefault="002D1E1D" w:rsidP="002D1E1D">
      <w:pPr>
        <w:keepLines/>
        <w:overflowPunct w:val="0"/>
        <w:autoSpaceDE w:val="0"/>
        <w:autoSpaceDN w:val="0"/>
        <w:adjustRightInd w:val="0"/>
        <w:spacing w:before="60" w:after="60" w:line="276" w:lineRule="auto"/>
        <w:jc w:val="both"/>
        <w:textAlignment w:val="baseline"/>
        <w:rPr>
          <w:bCs/>
        </w:rPr>
      </w:pPr>
      <w:r w:rsidRPr="0065359F">
        <w:rPr>
          <w:bCs/>
        </w:rPr>
        <w:t xml:space="preserve">De nature législative, ces mesures seront mises </w:t>
      </w:r>
      <w:r>
        <w:rPr>
          <w:bCs/>
        </w:rPr>
        <w:t>en œuvre au second semestre 2016.</w:t>
      </w:r>
    </w:p>
    <w:p w:rsidR="002D1E1D" w:rsidRDefault="002D1E1D" w:rsidP="002D1E1D">
      <w:pPr>
        <w:keepLines/>
        <w:overflowPunct w:val="0"/>
        <w:autoSpaceDE w:val="0"/>
        <w:autoSpaceDN w:val="0"/>
        <w:adjustRightInd w:val="0"/>
        <w:spacing w:before="60" w:after="60" w:line="276" w:lineRule="auto"/>
        <w:jc w:val="center"/>
        <w:textAlignment w:val="baseline"/>
        <w:rPr>
          <w:b/>
          <w:bCs/>
          <w:color w:val="4F81BD" w:themeColor="accent1"/>
        </w:rPr>
      </w:pPr>
    </w:p>
    <w:p w:rsidR="00820A9B" w:rsidRDefault="00820A9B" w:rsidP="002D1E1D">
      <w:pPr>
        <w:keepLines/>
        <w:overflowPunct w:val="0"/>
        <w:autoSpaceDE w:val="0"/>
        <w:autoSpaceDN w:val="0"/>
        <w:adjustRightInd w:val="0"/>
        <w:spacing w:before="60" w:after="60" w:line="276" w:lineRule="auto"/>
        <w:jc w:val="center"/>
        <w:textAlignment w:val="baseline"/>
        <w:rPr>
          <w:b/>
          <w:bCs/>
          <w:color w:val="4F81BD" w:themeColor="accent1"/>
        </w:rPr>
      </w:pPr>
    </w:p>
    <w:p w:rsidR="008926A5" w:rsidRDefault="008926A5">
      <w:pPr>
        <w:rPr>
          <w:b/>
          <w:bCs/>
          <w:color w:val="4F81BD" w:themeColor="accent1"/>
        </w:rPr>
      </w:pPr>
    </w:p>
    <w:p w:rsidR="002A7E49" w:rsidRDefault="002A7E49">
      <w:pPr>
        <w:rPr>
          <w:rFonts w:ascii="Times" w:hAnsi="Times"/>
          <w:b/>
          <w:bCs/>
          <w:color w:val="4F81BD" w:themeColor="accent1"/>
        </w:rPr>
      </w:pPr>
    </w:p>
    <w:p w:rsidR="008926A5" w:rsidRDefault="008926A5" w:rsidP="008926A5">
      <w:pPr>
        <w:pBdr>
          <w:bottom w:val="single" w:sz="4" w:space="1" w:color="auto"/>
        </w:pBdr>
        <w:jc w:val="center"/>
        <w:rPr>
          <w:rFonts w:ascii="Times" w:hAnsi="Times"/>
          <w:b/>
          <w:bCs/>
          <w:color w:val="4F81BD" w:themeColor="accent1"/>
        </w:rPr>
      </w:pPr>
      <w:r>
        <w:rPr>
          <w:rFonts w:ascii="Times" w:hAnsi="Times"/>
          <w:b/>
          <w:bCs/>
          <w:color w:val="4F81BD" w:themeColor="accent1"/>
        </w:rPr>
        <w:lastRenderedPageBreak/>
        <w:t>RELANCER L’ACTIVITE ET L’EMPLOI</w:t>
      </w:r>
    </w:p>
    <w:p w:rsidR="008926A5" w:rsidRDefault="008926A5">
      <w:pPr>
        <w:rPr>
          <w:rFonts w:ascii="Times" w:hAnsi="Times"/>
          <w:b/>
          <w:bCs/>
          <w:color w:val="4F81BD" w:themeColor="accent1"/>
        </w:rPr>
      </w:pPr>
    </w:p>
    <w:p w:rsidR="008926A5" w:rsidRDefault="008926A5">
      <w:pPr>
        <w:rPr>
          <w:rFonts w:ascii="Times" w:hAnsi="Times"/>
          <w:b/>
          <w:bCs/>
          <w:color w:val="4F81BD" w:themeColor="accent1"/>
        </w:rPr>
      </w:pPr>
    </w:p>
    <w:p w:rsidR="008926A5" w:rsidRDefault="008926A5" w:rsidP="008926A5">
      <w:pPr>
        <w:jc w:val="center"/>
        <w:rPr>
          <w:b/>
          <w:color w:val="4F81BD" w:themeColor="accent1"/>
        </w:rPr>
      </w:pPr>
      <w:r>
        <w:rPr>
          <w:b/>
          <w:color w:val="4F81BD" w:themeColor="accent1"/>
        </w:rPr>
        <w:t xml:space="preserve">MESURE </w:t>
      </w:r>
      <w:r w:rsidR="00056C1B">
        <w:rPr>
          <w:b/>
          <w:color w:val="4F81BD" w:themeColor="accent1"/>
        </w:rPr>
        <w:t>2</w:t>
      </w:r>
    </w:p>
    <w:p w:rsidR="002D1E1D" w:rsidRDefault="002D1E1D" w:rsidP="008926A5">
      <w:pPr>
        <w:jc w:val="center"/>
        <w:rPr>
          <w:b/>
          <w:color w:val="4F81BD" w:themeColor="accent1"/>
        </w:rPr>
      </w:pPr>
    </w:p>
    <w:p w:rsidR="008926A5" w:rsidRPr="00CB7FE6" w:rsidRDefault="008926A5" w:rsidP="008926A5">
      <w:pPr>
        <w:jc w:val="center"/>
        <w:rPr>
          <w:b/>
          <w:color w:val="4F81BD" w:themeColor="accent1"/>
        </w:rPr>
      </w:pPr>
      <w:r>
        <w:rPr>
          <w:b/>
          <w:color w:val="4F81BD" w:themeColor="accent1"/>
        </w:rPr>
        <w:t xml:space="preserve"> </w:t>
      </w:r>
      <w:r w:rsidRPr="00CB7FE6">
        <w:rPr>
          <w:b/>
          <w:color w:val="4F81BD" w:themeColor="accent1"/>
        </w:rPr>
        <w:t>SOUTENIR L’EMBAUCHE</w:t>
      </w:r>
    </w:p>
    <w:p w:rsidR="008926A5" w:rsidRDefault="008926A5" w:rsidP="008926A5">
      <w:pPr>
        <w:pStyle w:val="Puces1"/>
        <w:numPr>
          <w:ilvl w:val="0"/>
          <w:numId w:val="0"/>
        </w:numPr>
        <w:spacing w:line="276" w:lineRule="auto"/>
        <w:rPr>
          <w:rFonts w:ascii="Times" w:hAnsi="Times"/>
          <w:b/>
          <w:bCs/>
          <w:color w:val="17365D"/>
          <w:sz w:val="24"/>
          <w:szCs w:val="24"/>
        </w:rPr>
      </w:pPr>
    </w:p>
    <w:p w:rsidR="008926A5" w:rsidRDefault="008926A5" w:rsidP="008926A5">
      <w:pPr>
        <w:pStyle w:val="Puces1"/>
        <w:numPr>
          <w:ilvl w:val="0"/>
          <w:numId w:val="0"/>
        </w:numPr>
        <w:spacing w:line="276" w:lineRule="auto"/>
        <w:rPr>
          <w:rFonts w:ascii="Times" w:hAnsi="Times"/>
          <w:b/>
          <w:bCs/>
          <w:color w:val="17365D"/>
          <w:sz w:val="24"/>
          <w:szCs w:val="24"/>
        </w:rPr>
      </w:pPr>
    </w:p>
    <w:p w:rsidR="008926A5" w:rsidRPr="00CB7FE6" w:rsidRDefault="008926A5" w:rsidP="008926A5">
      <w:pPr>
        <w:pStyle w:val="Puces1"/>
        <w:numPr>
          <w:ilvl w:val="0"/>
          <w:numId w:val="0"/>
        </w:numPr>
        <w:spacing w:line="276" w:lineRule="auto"/>
        <w:rPr>
          <w:rFonts w:ascii="Times" w:hAnsi="Times"/>
          <w:b/>
          <w:bCs/>
          <w:color w:val="17365D"/>
          <w:sz w:val="24"/>
          <w:szCs w:val="24"/>
        </w:rPr>
      </w:pPr>
    </w:p>
    <w:p w:rsidR="008926A5" w:rsidRPr="00CB7FE6" w:rsidRDefault="008926A5" w:rsidP="008926A5">
      <w:pPr>
        <w:pStyle w:val="Puces1"/>
        <w:numPr>
          <w:ilvl w:val="0"/>
          <w:numId w:val="0"/>
        </w:numPr>
        <w:spacing w:line="276" w:lineRule="auto"/>
        <w:ind w:left="567" w:hanging="567"/>
        <w:outlineLvl w:val="0"/>
        <w:rPr>
          <w:rFonts w:ascii="Times" w:hAnsi="Times" w:cs="Arial"/>
          <w:color w:val="4F81BD" w:themeColor="accent1"/>
          <w:sz w:val="24"/>
          <w:szCs w:val="24"/>
        </w:rPr>
      </w:pPr>
      <w:r w:rsidRPr="00CB7FE6">
        <w:rPr>
          <w:rFonts w:ascii="Times" w:hAnsi="Times" w:cs="Arial"/>
          <w:b/>
          <w:color w:val="4F81BD" w:themeColor="accent1"/>
          <w:sz w:val="24"/>
          <w:szCs w:val="24"/>
        </w:rPr>
        <w:t>Contexte</w:t>
      </w:r>
    </w:p>
    <w:p w:rsidR="008926A5" w:rsidRPr="00CB7FE6" w:rsidRDefault="008926A5" w:rsidP="008926A5">
      <w:pPr>
        <w:pStyle w:val="Puces1"/>
        <w:numPr>
          <w:ilvl w:val="0"/>
          <w:numId w:val="0"/>
        </w:numPr>
        <w:spacing w:line="276" w:lineRule="auto"/>
        <w:rPr>
          <w:rFonts w:ascii="Times" w:hAnsi="Times" w:cs="Arial"/>
          <w:sz w:val="24"/>
          <w:szCs w:val="24"/>
        </w:rPr>
      </w:pPr>
    </w:p>
    <w:p w:rsidR="008926A5" w:rsidRDefault="008926A5" w:rsidP="008926A5">
      <w:pPr>
        <w:spacing w:before="120" w:line="276" w:lineRule="auto"/>
        <w:jc w:val="both"/>
        <w:rPr>
          <w:rFonts w:ascii="Times" w:hAnsi="Times"/>
        </w:rPr>
      </w:pPr>
      <w:r w:rsidRPr="00CB7FE6">
        <w:rPr>
          <w:rFonts w:ascii="Times" w:hAnsi="Times"/>
        </w:rPr>
        <w:t>80% des demandeurs d’emploi ont actuellement un niveau inférieur ou égal au baccalauréat.</w:t>
      </w:r>
      <w:r w:rsidRPr="00CB7FE6" w:rsidDel="00E044C0">
        <w:rPr>
          <w:rFonts w:ascii="Times" w:hAnsi="Times"/>
        </w:rPr>
        <w:t xml:space="preserve"> </w:t>
      </w:r>
      <w:r w:rsidRPr="00CB7FE6">
        <w:rPr>
          <w:rFonts w:ascii="Times" w:hAnsi="Times"/>
        </w:rPr>
        <w:t xml:space="preserve">Depuis 2012, le </w:t>
      </w:r>
      <w:r>
        <w:rPr>
          <w:rFonts w:ascii="Times" w:hAnsi="Times"/>
        </w:rPr>
        <w:t>Président de la République</w:t>
      </w:r>
      <w:r w:rsidRPr="00CB7FE6">
        <w:rPr>
          <w:rFonts w:ascii="Times" w:hAnsi="Times"/>
        </w:rPr>
        <w:t xml:space="preserve"> a pris des mesures fortes pour améliorer l’emploi des moins qualifiés à travers le CICE et le pacte de responsabilité et de solidarité (pour les volets affectant le coût du travail proche du SMIC). </w:t>
      </w:r>
    </w:p>
    <w:p w:rsidR="008926A5" w:rsidRPr="00CB7FE6" w:rsidRDefault="008926A5" w:rsidP="008926A5">
      <w:pPr>
        <w:spacing w:before="120" w:line="276" w:lineRule="auto"/>
        <w:jc w:val="both"/>
        <w:rPr>
          <w:rFonts w:ascii="Times" w:hAnsi="Times"/>
        </w:rPr>
      </w:pPr>
      <w:r w:rsidRPr="00CB7FE6">
        <w:rPr>
          <w:rFonts w:ascii="Times" w:hAnsi="Times"/>
        </w:rPr>
        <w:t>Il</w:t>
      </w:r>
      <w:r>
        <w:rPr>
          <w:rFonts w:ascii="Times" w:hAnsi="Times"/>
        </w:rPr>
        <w:t xml:space="preserve"> s’agit aujourd’hui de</w:t>
      </w:r>
      <w:r w:rsidRPr="00CB7FE6">
        <w:rPr>
          <w:rFonts w:ascii="Times" w:hAnsi="Times"/>
        </w:rPr>
        <w:t xml:space="preserve"> renforcer ce dispositif en créant un effet </w:t>
      </w:r>
      <w:r>
        <w:rPr>
          <w:rFonts w:ascii="Times" w:hAnsi="Times"/>
        </w:rPr>
        <w:t xml:space="preserve">quasi </w:t>
      </w:r>
      <w:r w:rsidRPr="00CB7FE6">
        <w:rPr>
          <w:rFonts w:ascii="Times" w:hAnsi="Times"/>
        </w:rPr>
        <w:t>déclencheur à l’embauche pour les salaires proches du SMIC dans des entreprises de petite taille.</w:t>
      </w:r>
    </w:p>
    <w:p w:rsidR="008926A5" w:rsidRPr="00CB7FE6" w:rsidRDefault="008926A5" w:rsidP="008926A5">
      <w:pPr>
        <w:pStyle w:val="Puces1"/>
        <w:numPr>
          <w:ilvl w:val="0"/>
          <w:numId w:val="0"/>
        </w:numPr>
        <w:spacing w:line="276" w:lineRule="auto"/>
        <w:rPr>
          <w:rFonts w:ascii="Times" w:hAnsi="Times"/>
          <w:sz w:val="24"/>
          <w:szCs w:val="24"/>
        </w:rPr>
      </w:pPr>
    </w:p>
    <w:p w:rsidR="008926A5" w:rsidRPr="00CB7FE6" w:rsidRDefault="008926A5" w:rsidP="008926A5">
      <w:pPr>
        <w:pStyle w:val="Puces1"/>
        <w:numPr>
          <w:ilvl w:val="0"/>
          <w:numId w:val="0"/>
        </w:numPr>
        <w:spacing w:line="276" w:lineRule="auto"/>
        <w:outlineLvl w:val="0"/>
        <w:rPr>
          <w:rFonts w:ascii="Times" w:hAnsi="Times" w:cs="Arial"/>
          <w:b/>
          <w:color w:val="4F81BD" w:themeColor="accent1"/>
          <w:sz w:val="24"/>
          <w:szCs w:val="24"/>
        </w:rPr>
      </w:pPr>
      <w:r w:rsidRPr="00CB7FE6">
        <w:rPr>
          <w:rFonts w:ascii="Times" w:hAnsi="Times" w:cs="Arial"/>
          <w:b/>
          <w:color w:val="4F81BD" w:themeColor="accent1"/>
          <w:sz w:val="24"/>
          <w:szCs w:val="24"/>
        </w:rPr>
        <w:t>Mesure</w:t>
      </w:r>
    </w:p>
    <w:p w:rsidR="008926A5" w:rsidRPr="00CB7FE6" w:rsidRDefault="008926A5" w:rsidP="008926A5">
      <w:pPr>
        <w:pStyle w:val="Puces1"/>
        <w:numPr>
          <w:ilvl w:val="0"/>
          <w:numId w:val="0"/>
        </w:numPr>
        <w:spacing w:line="276" w:lineRule="auto"/>
        <w:rPr>
          <w:rFonts w:ascii="Times" w:hAnsi="Times" w:cs="Arial"/>
          <w:sz w:val="24"/>
          <w:szCs w:val="24"/>
        </w:rPr>
      </w:pPr>
    </w:p>
    <w:p w:rsidR="008926A5" w:rsidRDefault="00056C1B" w:rsidP="008926A5">
      <w:pPr>
        <w:spacing w:line="276" w:lineRule="auto"/>
        <w:jc w:val="both"/>
        <w:rPr>
          <w:rFonts w:ascii="Times" w:hAnsi="Times"/>
          <w:b/>
        </w:rPr>
      </w:pPr>
      <w:r>
        <w:rPr>
          <w:rFonts w:ascii="Times" w:hAnsi="Times"/>
          <w:b/>
        </w:rPr>
        <w:t>L</w:t>
      </w:r>
      <w:r w:rsidR="00287670">
        <w:rPr>
          <w:rFonts w:ascii="Times" w:hAnsi="Times"/>
          <w:b/>
        </w:rPr>
        <w:t>e dispositif « Embauche PME »</w:t>
      </w:r>
      <w:r w:rsidR="00F50614">
        <w:rPr>
          <w:rFonts w:ascii="Times" w:hAnsi="Times"/>
          <w:b/>
        </w:rPr>
        <w:t xml:space="preserve">, c’est une aide </w:t>
      </w:r>
      <w:r w:rsidR="008926A5" w:rsidRPr="008475AD">
        <w:rPr>
          <w:rFonts w:ascii="Times" w:hAnsi="Times"/>
          <w:b/>
        </w:rPr>
        <w:t xml:space="preserve">forfaitaire de </w:t>
      </w:r>
      <w:r w:rsidR="00AB3DC1">
        <w:rPr>
          <w:rFonts w:ascii="Times" w:hAnsi="Times"/>
          <w:b/>
        </w:rPr>
        <w:t>2</w:t>
      </w:r>
      <w:r w:rsidR="00F50614" w:rsidRPr="008475AD">
        <w:rPr>
          <w:rFonts w:ascii="Times" w:hAnsi="Times"/>
          <w:b/>
        </w:rPr>
        <w:t xml:space="preserve"> </w:t>
      </w:r>
      <w:r w:rsidR="008926A5" w:rsidRPr="008475AD">
        <w:rPr>
          <w:rFonts w:ascii="Times" w:hAnsi="Times"/>
          <w:b/>
        </w:rPr>
        <w:t xml:space="preserve">000€ </w:t>
      </w:r>
      <w:r w:rsidR="00AB3DC1">
        <w:rPr>
          <w:rFonts w:ascii="Times" w:hAnsi="Times"/>
          <w:b/>
        </w:rPr>
        <w:t>par an pendant 2ans</w:t>
      </w:r>
      <w:r w:rsidR="00F50614">
        <w:rPr>
          <w:rFonts w:ascii="Times" w:hAnsi="Times"/>
          <w:b/>
        </w:rPr>
        <w:t xml:space="preserve"> </w:t>
      </w:r>
      <w:r w:rsidR="008475AD" w:rsidRPr="008475AD">
        <w:rPr>
          <w:rFonts w:ascii="Times" w:hAnsi="Times"/>
          <w:b/>
        </w:rPr>
        <w:t xml:space="preserve">ouverte aux CDI et CDD </w:t>
      </w:r>
      <w:r w:rsidR="000625CA">
        <w:rPr>
          <w:rFonts w:ascii="Times" w:hAnsi="Times"/>
          <w:b/>
        </w:rPr>
        <w:t>égaux ou supérieurs à</w:t>
      </w:r>
      <w:r w:rsidR="008475AD" w:rsidRPr="008475AD">
        <w:rPr>
          <w:rFonts w:ascii="Times" w:hAnsi="Times"/>
          <w:b/>
        </w:rPr>
        <w:t xml:space="preserve"> 6 mois,</w:t>
      </w:r>
      <w:r w:rsidR="008475AD" w:rsidRPr="00CB7FE6">
        <w:rPr>
          <w:rFonts w:ascii="Times" w:hAnsi="Times"/>
          <w:b/>
        </w:rPr>
        <w:t xml:space="preserve"> </w:t>
      </w:r>
      <w:r w:rsidR="008926A5" w:rsidRPr="00CB7FE6">
        <w:rPr>
          <w:rFonts w:ascii="Times" w:hAnsi="Times"/>
          <w:b/>
        </w:rPr>
        <w:t>versée pour tout salarié embauché à temps plein et rémunéré entre 1 et 1,3 smic par une PME avant le 31 décembre 2016.</w:t>
      </w:r>
      <w:r w:rsidR="008926A5" w:rsidRPr="00CB7FE6">
        <w:rPr>
          <w:rFonts w:ascii="Times" w:hAnsi="Times"/>
        </w:rPr>
        <w:t xml:space="preserve"> </w:t>
      </w:r>
      <w:r w:rsidR="004050B3">
        <w:rPr>
          <w:rFonts w:ascii="Times" w:hAnsi="Times"/>
        </w:rPr>
        <w:t>Ce dispositif</w:t>
      </w:r>
      <w:r>
        <w:rPr>
          <w:rFonts w:ascii="Times" w:hAnsi="Times"/>
        </w:rPr>
        <w:t xml:space="preserve"> </w:t>
      </w:r>
      <w:r w:rsidR="00AB3DC1">
        <w:rPr>
          <w:rFonts w:ascii="Times" w:hAnsi="Times"/>
          <w:b/>
        </w:rPr>
        <w:t>prépare</w:t>
      </w:r>
      <w:r w:rsidR="00E65C45">
        <w:rPr>
          <w:rFonts w:ascii="Times" w:hAnsi="Times"/>
          <w:b/>
        </w:rPr>
        <w:t xml:space="preserve"> le basculement du CICE en baisse pérenne de cotisations sociale</w:t>
      </w:r>
      <w:r w:rsidR="00287670">
        <w:rPr>
          <w:rFonts w:ascii="Times" w:hAnsi="Times"/>
          <w:b/>
        </w:rPr>
        <w:t>s</w:t>
      </w:r>
      <w:r w:rsidR="00E65C45">
        <w:rPr>
          <w:rFonts w:ascii="Times" w:hAnsi="Times"/>
          <w:b/>
        </w:rPr>
        <w:t>.</w:t>
      </w:r>
    </w:p>
    <w:p w:rsidR="00287670" w:rsidRDefault="00287670" w:rsidP="008926A5">
      <w:pPr>
        <w:spacing w:line="276" w:lineRule="auto"/>
        <w:jc w:val="both"/>
        <w:rPr>
          <w:rFonts w:ascii="Times" w:hAnsi="Times"/>
        </w:rPr>
      </w:pPr>
    </w:p>
    <w:p w:rsidR="008926A5" w:rsidRDefault="006A72E4" w:rsidP="008926A5">
      <w:pPr>
        <w:spacing w:line="276" w:lineRule="auto"/>
        <w:jc w:val="both"/>
        <w:rPr>
          <w:rFonts w:ascii="Times" w:hAnsi="Times"/>
        </w:rPr>
      </w:pPr>
      <w:r>
        <w:rPr>
          <w:rFonts w:ascii="Times" w:hAnsi="Times"/>
        </w:rPr>
        <w:t>L</w:t>
      </w:r>
      <w:r w:rsidR="008926A5" w:rsidRPr="00CB7FE6">
        <w:rPr>
          <w:rFonts w:ascii="Times" w:hAnsi="Times"/>
        </w:rPr>
        <w:t>a prime « première embauche » décidée en juin 2015</w:t>
      </w:r>
      <w:r>
        <w:rPr>
          <w:rFonts w:ascii="Times" w:hAnsi="Times"/>
        </w:rPr>
        <w:t xml:space="preserve"> pour les TPE</w:t>
      </w:r>
      <w:r w:rsidR="008926A5" w:rsidRPr="00CB7FE6">
        <w:rPr>
          <w:rFonts w:ascii="Times" w:hAnsi="Times"/>
        </w:rPr>
        <w:t xml:space="preserve"> sera élargie aux CDD de plus de 6 mois (contre 12 mois actuellement) et prolongée jusqu’au 31 décembre.</w:t>
      </w:r>
    </w:p>
    <w:p w:rsidR="008926A5" w:rsidRPr="00CB7FE6" w:rsidRDefault="008926A5" w:rsidP="008926A5">
      <w:pPr>
        <w:spacing w:line="276" w:lineRule="auto"/>
        <w:jc w:val="both"/>
        <w:rPr>
          <w:rFonts w:ascii="Times" w:hAnsi="Times"/>
        </w:rPr>
      </w:pPr>
    </w:p>
    <w:p w:rsidR="008926A5" w:rsidRPr="00CB7FE6" w:rsidRDefault="008926A5" w:rsidP="008926A5">
      <w:pPr>
        <w:pStyle w:val="Puces1"/>
        <w:numPr>
          <w:ilvl w:val="0"/>
          <w:numId w:val="0"/>
        </w:numPr>
        <w:spacing w:line="276" w:lineRule="auto"/>
        <w:rPr>
          <w:rFonts w:ascii="Times" w:hAnsi="Times"/>
          <w:sz w:val="24"/>
          <w:szCs w:val="24"/>
        </w:rPr>
      </w:pPr>
    </w:p>
    <w:p w:rsidR="008926A5" w:rsidRPr="00CB7FE6" w:rsidRDefault="008926A5" w:rsidP="008926A5">
      <w:pPr>
        <w:pStyle w:val="Puces1"/>
        <w:numPr>
          <w:ilvl w:val="0"/>
          <w:numId w:val="0"/>
        </w:numPr>
        <w:spacing w:line="276" w:lineRule="auto"/>
        <w:outlineLvl w:val="0"/>
        <w:rPr>
          <w:rFonts w:ascii="Times" w:hAnsi="Times" w:cs="Arial"/>
          <w:b/>
          <w:color w:val="4F81BD" w:themeColor="accent1"/>
          <w:sz w:val="24"/>
          <w:szCs w:val="24"/>
        </w:rPr>
      </w:pPr>
      <w:r w:rsidRPr="00CB7FE6">
        <w:rPr>
          <w:rFonts w:ascii="Times" w:hAnsi="Times" w:cs="Arial"/>
          <w:b/>
          <w:color w:val="4F81BD" w:themeColor="accent1"/>
          <w:sz w:val="24"/>
          <w:szCs w:val="24"/>
        </w:rPr>
        <w:t>Calendrier</w:t>
      </w:r>
    </w:p>
    <w:p w:rsidR="008926A5" w:rsidRPr="00CB7FE6" w:rsidRDefault="008926A5" w:rsidP="008926A5">
      <w:pPr>
        <w:pStyle w:val="Puces1"/>
        <w:numPr>
          <w:ilvl w:val="0"/>
          <w:numId w:val="0"/>
        </w:numPr>
        <w:spacing w:line="276" w:lineRule="auto"/>
        <w:rPr>
          <w:rFonts w:ascii="Times" w:hAnsi="Times" w:cs="Arial"/>
          <w:b/>
          <w:color w:val="17365D"/>
          <w:sz w:val="24"/>
          <w:szCs w:val="24"/>
        </w:rPr>
      </w:pPr>
    </w:p>
    <w:p w:rsidR="008926A5" w:rsidRPr="00CB7FE6" w:rsidRDefault="008926A5" w:rsidP="008926A5">
      <w:pPr>
        <w:pStyle w:val="Puces1"/>
        <w:numPr>
          <w:ilvl w:val="0"/>
          <w:numId w:val="0"/>
        </w:numPr>
        <w:spacing w:line="276" w:lineRule="auto"/>
        <w:rPr>
          <w:rFonts w:ascii="Times" w:hAnsi="Times" w:cs="Arial"/>
          <w:sz w:val="24"/>
          <w:szCs w:val="24"/>
        </w:rPr>
      </w:pPr>
      <w:r w:rsidRPr="00CB7FE6">
        <w:rPr>
          <w:rFonts w:ascii="Times" w:hAnsi="Times" w:cs="Arial"/>
          <w:sz w:val="24"/>
          <w:szCs w:val="24"/>
        </w:rPr>
        <w:t xml:space="preserve">Effective au 18 janvier 2016, cette </w:t>
      </w:r>
      <w:r>
        <w:rPr>
          <w:rFonts w:ascii="Times" w:hAnsi="Times" w:cs="Arial"/>
          <w:sz w:val="24"/>
          <w:szCs w:val="24"/>
        </w:rPr>
        <w:t>mesure sera prise par un décret</w:t>
      </w:r>
      <w:r w:rsidR="000625CA">
        <w:rPr>
          <w:rFonts w:ascii="Times" w:hAnsi="Times" w:cs="Arial"/>
          <w:sz w:val="24"/>
          <w:szCs w:val="24"/>
        </w:rPr>
        <w:t xml:space="preserve"> dès mercredi 20 janvier.</w:t>
      </w:r>
    </w:p>
    <w:p w:rsidR="008926A5" w:rsidRDefault="008926A5" w:rsidP="008926A5">
      <w:pPr>
        <w:spacing w:after="200" w:line="276" w:lineRule="auto"/>
        <w:jc w:val="both"/>
        <w:rPr>
          <w:rFonts w:ascii="Calibri" w:hAnsi="Calibri"/>
          <w:sz w:val="22"/>
          <w:szCs w:val="22"/>
        </w:rPr>
      </w:pPr>
    </w:p>
    <w:p w:rsidR="00056C1B" w:rsidRDefault="00056C1B" w:rsidP="008926A5">
      <w:pPr>
        <w:spacing w:after="200" w:line="276" w:lineRule="auto"/>
        <w:jc w:val="both"/>
        <w:rPr>
          <w:rFonts w:ascii="Calibri" w:hAnsi="Calibri"/>
          <w:sz w:val="22"/>
          <w:szCs w:val="22"/>
        </w:rPr>
      </w:pPr>
    </w:p>
    <w:p w:rsidR="008926A5" w:rsidRDefault="008926A5">
      <w:pPr>
        <w:rPr>
          <w:rFonts w:ascii="Times" w:hAnsi="Times"/>
          <w:b/>
          <w:bCs/>
          <w:color w:val="4F81BD" w:themeColor="accent1"/>
        </w:rPr>
      </w:pPr>
    </w:p>
    <w:p w:rsidR="008926A5" w:rsidRDefault="008926A5">
      <w:pPr>
        <w:rPr>
          <w:rFonts w:ascii="Times" w:hAnsi="Times"/>
          <w:b/>
          <w:bCs/>
          <w:color w:val="4F81BD" w:themeColor="accent1"/>
        </w:rPr>
      </w:pPr>
    </w:p>
    <w:p w:rsidR="008926A5" w:rsidRDefault="008926A5">
      <w:pPr>
        <w:rPr>
          <w:rFonts w:ascii="Times" w:hAnsi="Times"/>
          <w:b/>
          <w:bCs/>
          <w:color w:val="4F81BD" w:themeColor="accent1"/>
        </w:rPr>
      </w:pPr>
    </w:p>
    <w:p w:rsidR="002740D5" w:rsidRDefault="002740D5">
      <w:pPr>
        <w:rPr>
          <w:rFonts w:ascii="Times" w:hAnsi="Times"/>
          <w:b/>
          <w:bCs/>
          <w:color w:val="4F81BD" w:themeColor="accent1"/>
        </w:rPr>
      </w:pPr>
      <w:r>
        <w:rPr>
          <w:rFonts w:ascii="Times" w:hAnsi="Times"/>
          <w:b/>
          <w:bCs/>
          <w:color w:val="4F81BD" w:themeColor="accent1"/>
        </w:rPr>
        <w:br w:type="page"/>
      </w:r>
    </w:p>
    <w:p w:rsidR="008926A5" w:rsidRDefault="0083414C" w:rsidP="008926A5">
      <w:pPr>
        <w:pBdr>
          <w:bottom w:val="single" w:sz="4" w:space="1" w:color="auto"/>
        </w:pBdr>
        <w:spacing w:after="200" w:line="276" w:lineRule="auto"/>
        <w:jc w:val="center"/>
        <w:rPr>
          <w:rFonts w:ascii="Times" w:hAnsi="Times"/>
          <w:b/>
          <w:bCs/>
          <w:color w:val="4F81BD" w:themeColor="accent1"/>
        </w:rPr>
      </w:pPr>
      <w:r>
        <w:rPr>
          <w:rFonts w:ascii="Times" w:hAnsi="Times"/>
          <w:b/>
          <w:bCs/>
          <w:color w:val="4F81BD" w:themeColor="accent1"/>
        </w:rPr>
        <w:lastRenderedPageBreak/>
        <w:t xml:space="preserve">DEVELOPPER DE </w:t>
      </w:r>
      <w:r w:rsidR="008926A5">
        <w:rPr>
          <w:rFonts w:ascii="Times" w:hAnsi="Times"/>
          <w:b/>
          <w:bCs/>
          <w:color w:val="4F81BD" w:themeColor="accent1"/>
        </w:rPr>
        <w:t>NOUVELLE</w:t>
      </w:r>
      <w:r>
        <w:rPr>
          <w:rFonts w:ascii="Times" w:hAnsi="Times"/>
          <w:b/>
          <w:bCs/>
          <w:color w:val="4F81BD" w:themeColor="accent1"/>
        </w:rPr>
        <w:t>S</w:t>
      </w:r>
      <w:r w:rsidR="008926A5">
        <w:rPr>
          <w:rFonts w:ascii="Times" w:hAnsi="Times"/>
          <w:b/>
          <w:bCs/>
          <w:color w:val="4F81BD" w:themeColor="accent1"/>
        </w:rPr>
        <w:t xml:space="preserve"> CHANCE</w:t>
      </w:r>
      <w:r>
        <w:rPr>
          <w:rFonts w:ascii="Times" w:hAnsi="Times"/>
          <w:b/>
          <w:bCs/>
          <w:color w:val="4F81BD" w:themeColor="accent1"/>
        </w:rPr>
        <w:t>S</w:t>
      </w:r>
      <w:r w:rsidR="008926A5">
        <w:rPr>
          <w:rFonts w:ascii="Times" w:hAnsi="Times"/>
          <w:b/>
          <w:bCs/>
          <w:color w:val="4F81BD" w:themeColor="accent1"/>
        </w:rPr>
        <w:t xml:space="preserve"> POUR LES SALARIES</w:t>
      </w:r>
    </w:p>
    <w:p w:rsidR="008926A5" w:rsidRDefault="008926A5" w:rsidP="008926A5">
      <w:pPr>
        <w:spacing w:after="200" w:line="276" w:lineRule="auto"/>
        <w:rPr>
          <w:rFonts w:ascii="Times" w:hAnsi="Times"/>
          <w:b/>
          <w:bCs/>
          <w:color w:val="4F81BD" w:themeColor="accent1"/>
        </w:rPr>
      </w:pPr>
    </w:p>
    <w:p w:rsidR="008926A5" w:rsidRDefault="008926A5" w:rsidP="008926A5">
      <w:pPr>
        <w:spacing w:after="200" w:line="276" w:lineRule="auto"/>
        <w:jc w:val="center"/>
        <w:rPr>
          <w:rFonts w:ascii="Times" w:hAnsi="Times"/>
          <w:b/>
          <w:bCs/>
          <w:color w:val="4F81BD" w:themeColor="accent1"/>
        </w:rPr>
      </w:pPr>
      <w:r w:rsidRPr="003D045E">
        <w:rPr>
          <w:rFonts w:ascii="Times" w:hAnsi="Times"/>
          <w:b/>
          <w:bCs/>
          <w:color w:val="4F81BD" w:themeColor="accent1"/>
        </w:rPr>
        <w:t xml:space="preserve">MESURE </w:t>
      </w:r>
      <w:r w:rsidR="00056C1B">
        <w:rPr>
          <w:rFonts w:ascii="Times" w:hAnsi="Times"/>
          <w:b/>
          <w:bCs/>
          <w:color w:val="4F81BD" w:themeColor="accent1"/>
        </w:rPr>
        <w:t>3</w:t>
      </w:r>
    </w:p>
    <w:p w:rsidR="007B672E" w:rsidRPr="003D045E" w:rsidRDefault="008926A5" w:rsidP="008926A5">
      <w:pPr>
        <w:spacing w:after="200" w:line="276" w:lineRule="auto"/>
        <w:jc w:val="center"/>
        <w:rPr>
          <w:rFonts w:ascii="Times" w:hAnsi="Times"/>
          <w:b/>
          <w:bCs/>
          <w:color w:val="4F81BD" w:themeColor="accent1"/>
        </w:rPr>
      </w:pPr>
      <w:r>
        <w:rPr>
          <w:rFonts w:ascii="Times" w:hAnsi="Times"/>
          <w:b/>
          <w:bCs/>
          <w:color w:val="4F81BD" w:themeColor="accent1"/>
        </w:rPr>
        <w:t xml:space="preserve"> </w:t>
      </w:r>
      <w:r w:rsidR="003D045E" w:rsidRPr="003D045E">
        <w:rPr>
          <w:rFonts w:ascii="Times" w:hAnsi="Times"/>
          <w:b/>
          <w:bCs/>
          <w:color w:val="4F81BD" w:themeColor="accent1"/>
        </w:rPr>
        <w:t>FORMER DEUX FOIS PLUS DE DEMANDEURS D’EMPLOI EN 2016</w:t>
      </w:r>
    </w:p>
    <w:p w:rsidR="007B672E" w:rsidRDefault="007B672E" w:rsidP="007B672E">
      <w:pPr>
        <w:spacing w:after="120" w:line="276" w:lineRule="auto"/>
        <w:jc w:val="both"/>
        <w:rPr>
          <w:b/>
          <w:bCs/>
          <w:u w:val="single"/>
        </w:rPr>
      </w:pPr>
    </w:p>
    <w:p w:rsidR="003D045E" w:rsidRDefault="003D045E" w:rsidP="007B672E">
      <w:pPr>
        <w:spacing w:after="120" w:line="276" w:lineRule="auto"/>
        <w:jc w:val="both"/>
        <w:rPr>
          <w:b/>
          <w:bCs/>
          <w:u w:val="single"/>
        </w:rPr>
      </w:pPr>
    </w:p>
    <w:p w:rsidR="007B672E" w:rsidRPr="007B672E" w:rsidRDefault="00E34290" w:rsidP="007B672E">
      <w:pPr>
        <w:spacing w:after="120" w:line="276" w:lineRule="auto"/>
        <w:jc w:val="both"/>
        <w:rPr>
          <w:b/>
          <w:bCs/>
          <w:color w:val="4F81BD" w:themeColor="accent1"/>
        </w:rPr>
      </w:pPr>
      <w:r w:rsidRPr="007B672E">
        <w:rPr>
          <w:b/>
          <w:bCs/>
          <w:color w:val="4F81BD" w:themeColor="accent1"/>
        </w:rPr>
        <w:t xml:space="preserve">Contexte  </w:t>
      </w:r>
    </w:p>
    <w:p w:rsidR="00E34290" w:rsidRPr="00E34290" w:rsidRDefault="00E34290" w:rsidP="00E34290">
      <w:pPr>
        <w:spacing w:after="120" w:line="276" w:lineRule="auto"/>
        <w:jc w:val="both"/>
      </w:pPr>
      <w:r w:rsidRPr="00E34290">
        <w:t xml:space="preserve">La formation est pour de nombreux demandeurs d’emploi le meilleur levier pour reprendre </w:t>
      </w:r>
      <w:r w:rsidR="007B672E">
        <w:t>une ac</w:t>
      </w:r>
      <w:r w:rsidR="00CC109E">
        <w:t xml:space="preserve">tivité professionnelle durable. </w:t>
      </w:r>
      <w:r w:rsidRPr="00E34290">
        <w:t>En 2014, 57% des chômeurs ayant bénéficié du plan de formations prioritaires vers les métiers en tension</w:t>
      </w:r>
      <w:r w:rsidR="007B672E">
        <w:t xml:space="preserve"> ont trouvé</w:t>
      </w:r>
      <w:r w:rsidRPr="00E34290">
        <w:t xml:space="preserve"> un travail six mois après. </w:t>
      </w:r>
    </w:p>
    <w:p w:rsidR="00E34290" w:rsidRPr="00E34290" w:rsidRDefault="00E34290" w:rsidP="00E34290">
      <w:pPr>
        <w:spacing w:after="120" w:line="276" w:lineRule="auto"/>
        <w:jc w:val="both"/>
      </w:pPr>
      <w:r w:rsidRPr="00E34290">
        <w:t>En 2015, grâce au prolongement du plan exceptionnel de 100 000 formations sur les métiers prioritaires, environ 500 000 formations auront été dispensées aux demandeurs d’emploi inscrits à Pôle Emploi.</w:t>
      </w:r>
    </w:p>
    <w:p w:rsidR="007B672E" w:rsidRDefault="007B672E" w:rsidP="00E34290">
      <w:pPr>
        <w:spacing w:after="120" w:line="276" w:lineRule="auto"/>
        <w:jc w:val="both"/>
        <w:rPr>
          <w:b/>
        </w:rPr>
      </w:pPr>
    </w:p>
    <w:p w:rsidR="007B672E" w:rsidRPr="007B672E" w:rsidRDefault="007B672E" w:rsidP="00E34290">
      <w:pPr>
        <w:spacing w:after="120" w:line="276" w:lineRule="auto"/>
        <w:jc w:val="both"/>
        <w:rPr>
          <w:b/>
          <w:color w:val="4F81BD" w:themeColor="accent1"/>
        </w:rPr>
      </w:pPr>
      <w:r w:rsidRPr="007B672E">
        <w:rPr>
          <w:b/>
          <w:color w:val="4F81BD" w:themeColor="accent1"/>
        </w:rPr>
        <w:t>Mesure</w:t>
      </w:r>
    </w:p>
    <w:p w:rsidR="00E34290" w:rsidRDefault="00287670" w:rsidP="00E34290">
      <w:pPr>
        <w:spacing w:after="120" w:line="276" w:lineRule="auto"/>
        <w:jc w:val="both"/>
        <w:rPr>
          <w:b/>
        </w:rPr>
      </w:pPr>
      <w:r>
        <w:rPr>
          <w:b/>
        </w:rPr>
        <w:t>I</w:t>
      </w:r>
      <w:r w:rsidR="00CC109E">
        <w:rPr>
          <w:b/>
        </w:rPr>
        <w:t>l est urgent que chaque demandeur d’emploi soit en phase avec les compétences nouvelles, que personne ne soit mis à l’écart d’un monde qui évolue</w:t>
      </w:r>
      <w:r>
        <w:rPr>
          <w:b/>
        </w:rPr>
        <w:t>. E</w:t>
      </w:r>
      <w:r w:rsidR="007B672E">
        <w:rPr>
          <w:b/>
        </w:rPr>
        <w:t>n</w:t>
      </w:r>
      <w:r w:rsidR="00E34290" w:rsidRPr="00E34290">
        <w:rPr>
          <w:b/>
        </w:rPr>
        <w:t xml:space="preserve"> 2016</w:t>
      </w:r>
      <w:r w:rsidR="007B672E">
        <w:rPr>
          <w:b/>
        </w:rPr>
        <w:t>,</w:t>
      </w:r>
      <w:r w:rsidR="00E34290" w:rsidRPr="00E34290">
        <w:rPr>
          <w:b/>
        </w:rPr>
        <w:t xml:space="preserve"> le nombre de formations </w:t>
      </w:r>
      <w:r w:rsidR="007B672E">
        <w:rPr>
          <w:b/>
        </w:rPr>
        <w:t xml:space="preserve">ouvertes aux demandeurs d’emploi en fin de mois sera doublé et porté à un million. Cette mesure permettra de former au total, </w:t>
      </w:r>
      <w:r w:rsidR="007B672E" w:rsidRPr="007B672E">
        <w:t>à l’instar de la situation en Allemagne,</w:t>
      </w:r>
      <w:r w:rsidR="007B672E">
        <w:rPr>
          <w:b/>
        </w:rPr>
        <w:t xml:space="preserve"> </w:t>
      </w:r>
      <w:r w:rsidR="00106A76">
        <w:rPr>
          <w:b/>
        </w:rPr>
        <w:t>20% de chômeurs.</w:t>
      </w:r>
    </w:p>
    <w:p w:rsidR="007B672E" w:rsidRPr="00E34290" w:rsidRDefault="007B672E" w:rsidP="007B672E">
      <w:pPr>
        <w:spacing w:after="120" w:line="276" w:lineRule="auto"/>
        <w:jc w:val="both"/>
      </w:pPr>
      <w:r>
        <w:t>Un</w:t>
      </w:r>
      <w:r w:rsidRPr="00E34290">
        <w:t xml:space="preserve"> milliard d’euros sera consacré par l’Etat à ce plan en 2016 et </w:t>
      </w:r>
      <w:r>
        <w:t>il sera demandé</w:t>
      </w:r>
      <w:r w:rsidRPr="00E34290">
        <w:t xml:space="preserve"> le soutien des partenaires sociaux et des Régions pour aller plus loin. </w:t>
      </w:r>
    </w:p>
    <w:p w:rsidR="007B672E" w:rsidRDefault="00AB3DC1" w:rsidP="00E34290">
      <w:pPr>
        <w:spacing w:after="120" w:line="276" w:lineRule="auto"/>
        <w:jc w:val="both"/>
      </w:pPr>
      <w:r>
        <w:t>Mobiliser les régions : le gouvernement sera ouvert à l’examen de toute proposition d’expérimentation par les Régions.</w:t>
      </w:r>
    </w:p>
    <w:p w:rsidR="001D6B26" w:rsidRDefault="001D6B26" w:rsidP="00E34290">
      <w:pPr>
        <w:spacing w:after="120" w:line="276" w:lineRule="auto"/>
        <w:jc w:val="both"/>
        <w:rPr>
          <w:b/>
          <w:color w:val="4F81BD" w:themeColor="accent1"/>
        </w:rPr>
      </w:pPr>
    </w:p>
    <w:p w:rsidR="001D6B26" w:rsidRDefault="001D6B26" w:rsidP="00E34290">
      <w:pPr>
        <w:spacing w:after="120" w:line="276" w:lineRule="auto"/>
        <w:jc w:val="both"/>
        <w:rPr>
          <w:b/>
          <w:color w:val="4F81BD" w:themeColor="accent1"/>
        </w:rPr>
      </w:pPr>
    </w:p>
    <w:p w:rsidR="007B672E" w:rsidRPr="007B672E" w:rsidRDefault="007B672E" w:rsidP="00E34290">
      <w:pPr>
        <w:spacing w:after="120" w:line="276" w:lineRule="auto"/>
        <w:jc w:val="both"/>
        <w:rPr>
          <w:b/>
          <w:color w:val="4F81BD" w:themeColor="accent1"/>
        </w:rPr>
      </w:pPr>
      <w:r w:rsidRPr="007B672E">
        <w:rPr>
          <w:b/>
          <w:color w:val="4F81BD" w:themeColor="accent1"/>
        </w:rPr>
        <w:t>Calendrier</w:t>
      </w:r>
    </w:p>
    <w:p w:rsidR="007B672E" w:rsidRDefault="007B672E" w:rsidP="00E34290">
      <w:pPr>
        <w:spacing w:after="120" w:line="276" w:lineRule="auto"/>
        <w:jc w:val="both"/>
      </w:pPr>
      <w:r>
        <w:t xml:space="preserve">Le dispositif montera progressivement en charge d’ici l’été. </w:t>
      </w:r>
    </w:p>
    <w:p w:rsidR="00D6666B" w:rsidRDefault="00D6666B" w:rsidP="00E34290">
      <w:pPr>
        <w:spacing w:after="120" w:line="276" w:lineRule="auto"/>
        <w:jc w:val="both"/>
      </w:pPr>
    </w:p>
    <w:p w:rsidR="007B672E" w:rsidRPr="007B672E" w:rsidRDefault="007B672E" w:rsidP="007B672E">
      <w:pPr>
        <w:spacing w:after="120" w:line="276" w:lineRule="auto"/>
        <w:ind w:left="360"/>
        <w:jc w:val="both"/>
      </w:pPr>
    </w:p>
    <w:p w:rsidR="007B672E" w:rsidRPr="007B672E" w:rsidRDefault="007B672E" w:rsidP="007B672E">
      <w:pPr>
        <w:spacing w:after="120" w:line="276" w:lineRule="auto"/>
        <w:ind w:left="360"/>
        <w:jc w:val="both"/>
      </w:pPr>
    </w:p>
    <w:p w:rsidR="00E34290" w:rsidRDefault="00E34290"/>
    <w:p w:rsidR="00E34290" w:rsidRDefault="00E34290"/>
    <w:p w:rsidR="00E34290" w:rsidRDefault="00E34290"/>
    <w:p w:rsidR="001D6B26" w:rsidRDefault="001D6B26" w:rsidP="001D6B26"/>
    <w:p w:rsidR="008926A5" w:rsidRPr="001D6B26" w:rsidRDefault="0083414C" w:rsidP="001D6B26">
      <w:pPr>
        <w:pBdr>
          <w:bottom w:val="single" w:sz="4" w:space="1" w:color="auto"/>
        </w:pBdr>
        <w:jc w:val="center"/>
      </w:pPr>
      <w:r>
        <w:rPr>
          <w:rFonts w:ascii="Times" w:hAnsi="Times"/>
          <w:b/>
          <w:bCs/>
          <w:color w:val="4F81BD" w:themeColor="accent1"/>
        </w:rPr>
        <w:lastRenderedPageBreak/>
        <w:t xml:space="preserve">DEVELOPPER DE </w:t>
      </w:r>
      <w:r w:rsidR="008475AD">
        <w:rPr>
          <w:rFonts w:ascii="Times" w:hAnsi="Times"/>
          <w:b/>
          <w:bCs/>
          <w:color w:val="4F81BD" w:themeColor="accent1"/>
        </w:rPr>
        <w:t>NOUVELLE</w:t>
      </w:r>
      <w:r>
        <w:rPr>
          <w:rFonts w:ascii="Times" w:hAnsi="Times"/>
          <w:b/>
          <w:bCs/>
          <w:color w:val="4F81BD" w:themeColor="accent1"/>
        </w:rPr>
        <w:t>S</w:t>
      </w:r>
      <w:r w:rsidR="008475AD">
        <w:rPr>
          <w:rFonts w:ascii="Times" w:hAnsi="Times"/>
          <w:b/>
          <w:bCs/>
          <w:color w:val="4F81BD" w:themeColor="accent1"/>
        </w:rPr>
        <w:t xml:space="preserve"> CHANCE</w:t>
      </w:r>
      <w:r>
        <w:rPr>
          <w:rFonts w:ascii="Times" w:hAnsi="Times"/>
          <w:b/>
          <w:bCs/>
          <w:color w:val="4F81BD" w:themeColor="accent1"/>
        </w:rPr>
        <w:t>S</w:t>
      </w:r>
      <w:r w:rsidR="008475AD">
        <w:rPr>
          <w:rFonts w:ascii="Times" w:hAnsi="Times"/>
          <w:b/>
          <w:bCs/>
          <w:color w:val="4F81BD" w:themeColor="accent1"/>
        </w:rPr>
        <w:t xml:space="preserve"> POUR LES SALARIES</w:t>
      </w:r>
    </w:p>
    <w:p w:rsidR="00A574C7" w:rsidRDefault="00A574C7" w:rsidP="008926A5">
      <w:pPr>
        <w:spacing w:after="200" w:line="276" w:lineRule="auto"/>
        <w:jc w:val="center"/>
        <w:rPr>
          <w:b/>
          <w:color w:val="4F81BD" w:themeColor="accent1"/>
        </w:rPr>
      </w:pPr>
    </w:p>
    <w:p w:rsidR="003D045E" w:rsidRPr="003D045E" w:rsidRDefault="008926A5" w:rsidP="008926A5">
      <w:pPr>
        <w:spacing w:after="200" w:line="276" w:lineRule="auto"/>
        <w:jc w:val="center"/>
        <w:rPr>
          <w:b/>
          <w:color w:val="4F81BD" w:themeColor="accent1"/>
        </w:rPr>
      </w:pPr>
      <w:r>
        <w:rPr>
          <w:b/>
          <w:color w:val="4F81BD" w:themeColor="accent1"/>
        </w:rPr>
        <w:t xml:space="preserve">MESURE </w:t>
      </w:r>
      <w:r w:rsidR="00056C1B">
        <w:rPr>
          <w:b/>
          <w:color w:val="4F81BD" w:themeColor="accent1"/>
        </w:rPr>
        <w:t>4</w:t>
      </w:r>
    </w:p>
    <w:p w:rsidR="00E34290" w:rsidRPr="00A574C7" w:rsidRDefault="00F33078" w:rsidP="00A574C7">
      <w:pPr>
        <w:spacing w:after="200" w:line="276" w:lineRule="auto"/>
        <w:jc w:val="center"/>
        <w:rPr>
          <w:b/>
          <w:color w:val="4F81BD" w:themeColor="accent1"/>
        </w:rPr>
      </w:pPr>
      <w:r>
        <w:rPr>
          <w:b/>
          <w:color w:val="4F81BD" w:themeColor="accent1"/>
        </w:rPr>
        <w:t>ELARGIR L’OFFRE DE FORMATION DE L’APPRENTISSAGE</w:t>
      </w:r>
    </w:p>
    <w:p w:rsidR="007B672E" w:rsidRDefault="007B672E" w:rsidP="007B672E">
      <w:pPr>
        <w:spacing w:after="120" w:line="276" w:lineRule="auto"/>
        <w:rPr>
          <w:b/>
          <w:bCs/>
          <w:u w:val="single"/>
        </w:rPr>
      </w:pPr>
    </w:p>
    <w:p w:rsidR="00E34290" w:rsidRPr="00D45F2E" w:rsidRDefault="00E34290" w:rsidP="00D45F2E">
      <w:pPr>
        <w:spacing w:after="120" w:line="276" w:lineRule="auto"/>
        <w:jc w:val="both"/>
        <w:rPr>
          <w:rFonts w:ascii="Times" w:hAnsi="Times"/>
          <w:b/>
          <w:bCs/>
          <w:color w:val="4F81BD" w:themeColor="accent1"/>
        </w:rPr>
      </w:pPr>
      <w:r w:rsidRPr="00D45F2E">
        <w:rPr>
          <w:rFonts w:ascii="Times" w:hAnsi="Times"/>
          <w:b/>
          <w:bCs/>
          <w:color w:val="4F81BD" w:themeColor="accent1"/>
        </w:rPr>
        <w:t xml:space="preserve">Contexte  </w:t>
      </w:r>
    </w:p>
    <w:p w:rsidR="00D45F2E" w:rsidRPr="00D45F2E" w:rsidRDefault="00563783" w:rsidP="00D45F2E">
      <w:pPr>
        <w:spacing w:after="120" w:line="276" w:lineRule="auto"/>
        <w:jc w:val="both"/>
        <w:rPr>
          <w:rFonts w:ascii="Times" w:hAnsi="Times"/>
        </w:rPr>
      </w:pPr>
      <w:r w:rsidRPr="00D45F2E">
        <w:rPr>
          <w:rFonts w:ascii="Times" w:hAnsi="Times"/>
        </w:rPr>
        <w:t>Depuis 2013, le Gouvernement a pris de nombreuses mesures concrètes en faveur de l’apprentissage. Malgré une conjoncture défavorable dans les secteurs les plus pourvoyeurs en contrat d’apprentissage (BTP, coiffure</w:t>
      </w:r>
      <w:r w:rsidR="00D45F2E" w:rsidRPr="00D45F2E">
        <w:rPr>
          <w:rFonts w:ascii="Times" w:hAnsi="Times"/>
        </w:rPr>
        <w:t>, etc.)</w:t>
      </w:r>
      <w:r w:rsidRPr="00D45F2E">
        <w:rPr>
          <w:rFonts w:ascii="Times" w:hAnsi="Times"/>
        </w:rPr>
        <w:t xml:space="preserve">, leurs premiers résultats sont visibles avec une progression de 3.2% du nombre d’apprentis depuis juin 2015. </w:t>
      </w:r>
    </w:p>
    <w:p w:rsidR="00563783" w:rsidRPr="00D45F2E" w:rsidRDefault="00563783" w:rsidP="00D45F2E">
      <w:pPr>
        <w:spacing w:after="120" w:line="276" w:lineRule="auto"/>
        <w:jc w:val="both"/>
        <w:rPr>
          <w:rFonts w:ascii="Times" w:hAnsi="Times"/>
        </w:rPr>
      </w:pPr>
      <w:r w:rsidRPr="00D45F2E">
        <w:rPr>
          <w:rFonts w:ascii="Times" w:hAnsi="Times"/>
        </w:rPr>
        <w:t xml:space="preserve">L’effort doit être poursuivi en adaptant mieux le contenu des formations aux besoins des entreprises. </w:t>
      </w:r>
    </w:p>
    <w:p w:rsidR="00563783" w:rsidRPr="00D45F2E" w:rsidRDefault="00563783" w:rsidP="00D45F2E">
      <w:pPr>
        <w:pStyle w:val="Puces1"/>
        <w:numPr>
          <w:ilvl w:val="0"/>
          <w:numId w:val="0"/>
        </w:numPr>
        <w:spacing w:line="276" w:lineRule="auto"/>
        <w:rPr>
          <w:rFonts w:ascii="Times" w:hAnsi="Times" w:cs="Arial"/>
          <w:sz w:val="24"/>
          <w:szCs w:val="24"/>
        </w:rPr>
      </w:pPr>
    </w:p>
    <w:p w:rsidR="00563783" w:rsidRPr="00D45F2E" w:rsidRDefault="00563783" w:rsidP="00D45F2E">
      <w:pPr>
        <w:pStyle w:val="Puces1"/>
        <w:numPr>
          <w:ilvl w:val="0"/>
          <w:numId w:val="0"/>
        </w:numPr>
        <w:spacing w:line="276" w:lineRule="auto"/>
        <w:ind w:left="567" w:hanging="567"/>
        <w:rPr>
          <w:rFonts w:ascii="Times" w:hAnsi="Times" w:cs="Arial"/>
          <w:b/>
          <w:color w:val="4F81BD" w:themeColor="accent1"/>
          <w:sz w:val="24"/>
          <w:szCs w:val="24"/>
        </w:rPr>
      </w:pPr>
      <w:r w:rsidRPr="00D45F2E">
        <w:rPr>
          <w:rFonts w:ascii="Times" w:hAnsi="Times" w:cs="Arial"/>
          <w:b/>
          <w:color w:val="4F81BD" w:themeColor="accent1"/>
          <w:sz w:val="24"/>
          <w:szCs w:val="24"/>
        </w:rPr>
        <w:t>Mesures</w:t>
      </w:r>
    </w:p>
    <w:p w:rsidR="00563783" w:rsidRPr="00D45F2E" w:rsidRDefault="00563783" w:rsidP="00D45F2E">
      <w:pPr>
        <w:spacing w:after="120" w:line="276" w:lineRule="auto"/>
        <w:jc w:val="both"/>
        <w:rPr>
          <w:rFonts w:ascii="Times" w:hAnsi="Times"/>
          <w:b/>
        </w:rPr>
      </w:pPr>
      <w:r w:rsidRPr="00D45F2E">
        <w:rPr>
          <w:rFonts w:ascii="Times" w:hAnsi="Times"/>
          <w:b/>
        </w:rPr>
        <w:t>1- Généraliser la préparation de formations reconnues par un titre prof</w:t>
      </w:r>
      <w:r w:rsidR="00D45F2E">
        <w:rPr>
          <w:rFonts w:ascii="Times" w:hAnsi="Times"/>
          <w:b/>
        </w:rPr>
        <w:t>essionnel délivré par l’Etat </w:t>
      </w:r>
    </w:p>
    <w:p w:rsidR="00563783" w:rsidRPr="00D45F2E" w:rsidRDefault="00987A93" w:rsidP="00D45F2E">
      <w:pPr>
        <w:spacing w:after="120" w:line="276" w:lineRule="auto"/>
        <w:jc w:val="both"/>
        <w:rPr>
          <w:rFonts w:ascii="Times" w:hAnsi="Times"/>
        </w:rPr>
      </w:pPr>
      <w:r>
        <w:rPr>
          <w:rFonts w:ascii="Times" w:hAnsi="Times"/>
        </w:rPr>
        <w:t xml:space="preserve">Le gouvernement souhaite diversifier l’offre de formation. </w:t>
      </w:r>
      <w:r w:rsidR="00563783" w:rsidRPr="00D45F2E">
        <w:rPr>
          <w:rFonts w:ascii="Times" w:hAnsi="Times"/>
        </w:rPr>
        <w:t xml:space="preserve">En complément des diplômes de l’Education nationale, des formations ciblées sur les compétences professionnelles donnent déjà lieu à la délivrance, par le ministère du Travail, d’un titre professionnel, pour les personnes ne relevant pas du système de formation initiale. L’extension de ce dispositif à l’apprentissage en formation professionnelle initiale présente un double intérêt : </w:t>
      </w:r>
    </w:p>
    <w:p w:rsidR="00563783" w:rsidRPr="00D45F2E" w:rsidRDefault="00287670" w:rsidP="00D45F2E">
      <w:pPr>
        <w:pStyle w:val="Paragraphedeliste"/>
        <w:numPr>
          <w:ilvl w:val="0"/>
          <w:numId w:val="17"/>
        </w:numPr>
        <w:suppressAutoHyphens w:val="0"/>
        <w:spacing w:after="120"/>
        <w:jc w:val="both"/>
        <w:rPr>
          <w:rFonts w:ascii="Times" w:hAnsi="Times"/>
          <w:sz w:val="24"/>
          <w:szCs w:val="24"/>
        </w:rPr>
      </w:pPr>
      <w:r>
        <w:rPr>
          <w:rFonts w:ascii="Times" w:hAnsi="Times"/>
          <w:sz w:val="24"/>
          <w:szCs w:val="24"/>
        </w:rPr>
        <w:t>p</w:t>
      </w:r>
      <w:r w:rsidR="00563783" w:rsidRPr="00D45F2E">
        <w:rPr>
          <w:rFonts w:ascii="Times" w:hAnsi="Times"/>
          <w:sz w:val="24"/>
          <w:szCs w:val="24"/>
        </w:rPr>
        <w:t xml:space="preserve">our les entreprises, l’offre de formation est diversifiée et répond aux besoins à pourvoir rapidement tout au long de l’année. </w:t>
      </w:r>
    </w:p>
    <w:p w:rsidR="00617B65" w:rsidRDefault="00287670" w:rsidP="00A574C7">
      <w:pPr>
        <w:pStyle w:val="Paragraphedeliste"/>
        <w:numPr>
          <w:ilvl w:val="0"/>
          <w:numId w:val="17"/>
        </w:numPr>
        <w:suppressAutoHyphens w:val="0"/>
        <w:spacing w:after="120"/>
        <w:jc w:val="both"/>
        <w:rPr>
          <w:rFonts w:ascii="Times" w:hAnsi="Times"/>
          <w:sz w:val="24"/>
          <w:szCs w:val="24"/>
        </w:rPr>
      </w:pPr>
      <w:r>
        <w:rPr>
          <w:rFonts w:ascii="Times" w:hAnsi="Times"/>
          <w:sz w:val="24"/>
          <w:szCs w:val="24"/>
        </w:rPr>
        <w:t>p</w:t>
      </w:r>
      <w:r w:rsidR="00563783" w:rsidRPr="00D45F2E">
        <w:rPr>
          <w:rFonts w:ascii="Times" w:hAnsi="Times"/>
          <w:sz w:val="24"/>
          <w:szCs w:val="24"/>
        </w:rPr>
        <w:t xml:space="preserve">our les jeunes, cette offre de formation supplémentaire ouvre des perspectives en dehors du système scolaire avec des formations plus courtes. Elle peut également permettre à des jeunes dont le contrat d’apprentissage a été rompu de se réorienter immédiatement. </w:t>
      </w:r>
    </w:p>
    <w:p w:rsidR="00A574C7" w:rsidRPr="00A574C7" w:rsidRDefault="00A574C7" w:rsidP="00A574C7">
      <w:pPr>
        <w:pStyle w:val="Paragraphedeliste"/>
        <w:numPr>
          <w:ilvl w:val="0"/>
          <w:numId w:val="29"/>
        </w:numPr>
        <w:spacing w:after="120"/>
        <w:ind w:left="284" w:hanging="284"/>
        <w:jc w:val="both"/>
        <w:rPr>
          <w:rFonts w:ascii="Times" w:hAnsi="Times"/>
          <w:b/>
        </w:rPr>
      </w:pPr>
      <w:r w:rsidRPr="00A574C7">
        <w:rPr>
          <w:rFonts w:ascii="Times" w:hAnsi="Times"/>
          <w:b/>
        </w:rPr>
        <w:t>Renforcer l’alternance au sein de l’Education nationale</w:t>
      </w:r>
    </w:p>
    <w:p w:rsidR="00A574C7" w:rsidRPr="00287670" w:rsidRDefault="00AB3DC1" w:rsidP="00A574C7">
      <w:pPr>
        <w:pStyle w:val="Paragraphedeliste"/>
        <w:numPr>
          <w:ilvl w:val="0"/>
          <w:numId w:val="17"/>
        </w:numPr>
        <w:spacing w:after="120"/>
        <w:jc w:val="both"/>
        <w:rPr>
          <w:rFonts w:ascii="Times" w:hAnsi="Times"/>
          <w:sz w:val="24"/>
          <w:szCs w:val="24"/>
        </w:rPr>
      </w:pPr>
      <w:r>
        <w:rPr>
          <w:rFonts w:ascii="Times" w:hAnsi="Times"/>
          <w:sz w:val="24"/>
          <w:szCs w:val="24"/>
        </w:rPr>
        <w:t>l</w:t>
      </w:r>
      <w:r w:rsidR="00A574C7" w:rsidRPr="00287670">
        <w:rPr>
          <w:rFonts w:ascii="Times" w:hAnsi="Times"/>
          <w:sz w:val="24"/>
          <w:szCs w:val="24"/>
        </w:rPr>
        <w:t>’enseignement professionnel va proposer aussi 500 nouvelles formations en alternance, qui donneront lieu au recrutement de 1000 enseignants d’ici 2017. Par ailleurs seront prévus des jumelages entre lycées professionnels et CFA pour faciliter l’intégration des jeunes, le décloisonnement des parcours et les réorientations quand elles sont nécessaires</w:t>
      </w:r>
    </w:p>
    <w:p w:rsidR="00174EA8" w:rsidRDefault="00174EA8" w:rsidP="00174EA8">
      <w:pPr>
        <w:spacing w:after="200" w:line="276" w:lineRule="auto"/>
        <w:rPr>
          <w:rFonts w:ascii="Times" w:hAnsi="Times"/>
        </w:rPr>
      </w:pPr>
    </w:p>
    <w:p w:rsidR="002740D5" w:rsidRDefault="002740D5">
      <w:pPr>
        <w:rPr>
          <w:rFonts w:ascii="Times" w:hAnsi="Times"/>
        </w:rPr>
      </w:pPr>
      <w:r>
        <w:rPr>
          <w:rFonts w:ascii="Times" w:hAnsi="Times"/>
        </w:rPr>
        <w:br w:type="page"/>
      </w:r>
    </w:p>
    <w:p w:rsidR="00A574C7" w:rsidRDefault="00A574C7" w:rsidP="00174EA8">
      <w:pPr>
        <w:pBdr>
          <w:bottom w:val="single" w:sz="4" w:space="1" w:color="auto"/>
        </w:pBdr>
        <w:spacing w:after="200" w:line="276" w:lineRule="auto"/>
        <w:jc w:val="center"/>
        <w:rPr>
          <w:rFonts w:ascii="Times" w:hAnsi="Times"/>
          <w:b/>
          <w:bCs/>
          <w:color w:val="4F81BD" w:themeColor="accent1"/>
        </w:rPr>
      </w:pPr>
      <w:r>
        <w:rPr>
          <w:rFonts w:ascii="Times" w:hAnsi="Times"/>
          <w:b/>
          <w:bCs/>
          <w:color w:val="4F81BD" w:themeColor="accent1"/>
        </w:rPr>
        <w:lastRenderedPageBreak/>
        <w:t>DEVELOPPER DE NOUVELLES CHANCES POUR LES SALARIES</w:t>
      </w:r>
    </w:p>
    <w:p w:rsidR="00A574C7" w:rsidRDefault="00A574C7" w:rsidP="00A574C7">
      <w:pPr>
        <w:spacing w:after="200" w:line="276" w:lineRule="auto"/>
      </w:pPr>
    </w:p>
    <w:p w:rsidR="00174EA8" w:rsidRDefault="00A574C7" w:rsidP="00174EA8">
      <w:pPr>
        <w:spacing w:after="120"/>
        <w:jc w:val="center"/>
        <w:rPr>
          <w:b/>
          <w:color w:val="4F81BD" w:themeColor="accent1"/>
        </w:rPr>
      </w:pPr>
      <w:r w:rsidRPr="00A574C7">
        <w:rPr>
          <w:b/>
          <w:color w:val="4F81BD" w:themeColor="accent1"/>
        </w:rPr>
        <w:t>MESURE 5</w:t>
      </w:r>
    </w:p>
    <w:p w:rsidR="00A574C7" w:rsidRDefault="00D13B80" w:rsidP="00A574C7">
      <w:pPr>
        <w:spacing w:after="120"/>
        <w:jc w:val="center"/>
        <w:rPr>
          <w:b/>
          <w:color w:val="4F81BD" w:themeColor="accent1"/>
        </w:rPr>
      </w:pPr>
      <w:r>
        <w:rPr>
          <w:b/>
          <w:color w:val="4F81BD" w:themeColor="accent1"/>
        </w:rPr>
        <w:t>ADAPTER L’APPRENTISSAGE AUX REALITES</w:t>
      </w:r>
    </w:p>
    <w:p w:rsidR="00D13B80" w:rsidRDefault="00D13B80" w:rsidP="00A574C7">
      <w:pPr>
        <w:spacing w:after="120"/>
        <w:jc w:val="center"/>
        <w:rPr>
          <w:b/>
          <w:color w:val="4F81BD" w:themeColor="accent1"/>
        </w:rPr>
      </w:pPr>
    </w:p>
    <w:p w:rsidR="00D13B80" w:rsidRDefault="00D13B80" w:rsidP="00D13B80">
      <w:pPr>
        <w:spacing w:after="120"/>
        <w:rPr>
          <w:b/>
          <w:color w:val="4F81BD" w:themeColor="accent1"/>
        </w:rPr>
      </w:pPr>
      <w:r>
        <w:rPr>
          <w:b/>
          <w:color w:val="4F81BD" w:themeColor="accent1"/>
        </w:rPr>
        <w:t>Contexte</w:t>
      </w:r>
    </w:p>
    <w:p w:rsidR="00D13B80" w:rsidRPr="00D13B80" w:rsidRDefault="00D13B80" w:rsidP="00D13B80">
      <w:pPr>
        <w:spacing w:after="120" w:line="276" w:lineRule="auto"/>
        <w:jc w:val="both"/>
      </w:pPr>
      <w:r w:rsidRPr="00D13B80">
        <w:t xml:space="preserve">Il est fondamental qu’aujourd’hui l’apprentissage </w:t>
      </w:r>
      <w:r>
        <w:t xml:space="preserve">se valorise auprès de tous et des entreprises, et qu’il </w:t>
      </w:r>
      <w:r w:rsidRPr="00D13B80">
        <w:t>puisse répondre aux besoins d’un monde qui évolue, d’un marché du travail qui change. Ce faisant, c’est permettre à tous d’accéder, dans les meilleures conditions, aux emplois d’aujourd’hui et de demain.</w:t>
      </w:r>
    </w:p>
    <w:p w:rsidR="00D13B80" w:rsidRDefault="00D13B80" w:rsidP="00D13B80">
      <w:pPr>
        <w:spacing w:after="120"/>
        <w:rPr>
          <w:b/>
          <w:color w:val="4F81BD" w:themeColor="accent1"/>
        </w:rPr>
      </w:pPr>
    </w:p>
    <w:p w:rsidR="00D13B80" w:rsidRDefault="00D13B80" w:rsidP="00D13B80">
      <w:pPr>
        <w:spacing w:after="120"/>
        <w:rPr>
          <w:b/>
          <w:color w:val="4F81BD" w:themeColor="accent1"/>
        </w:rPr>
      </w:pPr>
      <w:r>
        <w:rPr>
          <w:b/>
          <w:color w:val="4F81BD" w:themeColor="accent1"/>
        </w:rPr>
        <w:t>Mesures</w:t>
      </w:r>
    </w:p>
    <w:p w:rsidR="00563783" w:rsidRPr="00D45F2E" w:rsidRDefault="00A574C7" w:rsidP="00D45F2E">
      <w:pPr>
        <w:spacing w:after="120" w:line="276" w:lineRule="auto"/>
        <w:jc w:val="both"/>
        <w:rPr>
          <w:rFonts w:ascii="Times" w:hAnsi="Times"/>
        </w:rPr>
      </w:pPr>
      <w:r>
        <w:rPr>
          <w:rFonts w:ascii="Times" w:hAnsi="Times"/>
          <w:b/>
        </w:rPr>
        <w:t>1</w:t>
      </w:r>
      <w:r w:rsidR="00563783" w:rsidRPr="00D45F2E">
        <w:rPr>
          <w:rFonts w:ascii="Times" w:hAnsi="Times"/>
          <w:b/>
        </w:rPr>
        <w:t>-</w:t>
      </w:r>
      <w:r w:rsidR="00563783" w:rsidRPr="00D45F2E">
        <w:rPr>
          <w:rFonts w:ascii="Times" w:hAnsi="Times"/>
        </w:rPr>
        <w:t xml:space="preserve"> </w:t>
      </w:r>
      <w:r w:rsidR="00563783" w:rsidRPr="00D45F2E">
        <w:rPr>
          <w:rFonts w:ascii="Times" w:hAnsi="Times"/>
          <w:b/>
        </w:rPr>
        <w:t>Publier les débouchés par filière et les résultats des élèves ou apprentis aux examens.</w:t>
      </w:r>
    </w:p>
    <w:p w:rsidR="00563783" w:rsidRPr="000734B9" w:rsidRDefault="00563783" w:rsidP="00D45F2E">
      <w:pPr>
        <w:spacing w:after="120" w:line="276" w:lineRule="auto"/>
        <w:jc w:val="both"/>
        <w:rPr>
          <w:rFonts w:ascii="Times" w:hAnsi="Times"/>
        </w:rPr>
      </w:pPr>
      <w:r w:rsidRPr="000734B9">
        <w:rPr>
          <w:rFonts w:ascii="Times" w:hAnsi="Times"/>
        </w:rPr>
        <w:t>Etendu à l’ensemble du champ de la formation professionnelle initiale</w:t>
      </w:r>
      <w:r w:rsidR="00287670">
        <w:rPr>
          <w:rFonts w:ascii="Times" w:hAnsi="Times"/>
        </w:rPr>
        <w:t xml:space="preserve"> </w:t>
      </w:r>
      <w:r w:rsidRPr="000734B9">
        <w:rPr>
          <w:rFonts w:ascii="Times" w:hAnsi="Times"/>
        </w:rPr>
        <w:t xml:space="preserve">(lycées professionnels comme CFA), cette décision présente 3 avantages : </w:t>
      </w:r>
    </w:p>
    <w:p w:rsidR="00563783" w:rsidRPr="00D45F2E" w:rsidRDefault="00563783" w:rsidP="00D45F2E">
      <w:pPr>
        <w:pStyle w:val="Paragraphedeliste"/>
        <w:numPr>
          <w:ilvl w:val="0"/>
          <w:numId w:val="3"/>
        </w:numPr>
        <w:suppressAutoHyphens w:val="0"/>
        <w:spacing w:after="120"/>
        <w:jc w:val="both"/>
        <w:rPr>
          <w:rFonts w:ascii="Times" w:hAnsi="Times"/>
          <w:b/>
          <w:sz w:val="24"/>
          <w:szCs w:val="24"/>
        </w:rPr>
      </w:pPr>
      <w:r w:rsidRPr="00D45F2E">
        <w:rPr>
          <w:rFonts w:ascii="Times" w:hAnsi="Times"/>
          <w:sz w:val="24"/>
          <w:szCs w:val="24"/>
        </w:rPr>
        <w:t xml:space="preserve">renforcer l’attractivité de l’alternance (enseignement professionnel et apprentissage), </w:t>
      </w:r>
    </w:p>
    <w:p w:rsidR="00563783" w:rsidRPr="00D45F2E" w:rsidRDefault="00563783" w:rsidP="00D45F2E">
      <w:pPr>
        <w:pStyle w:val="Paragraphedeliste"/>
        <w:numPr>
          <w:ilvl w:val="0"/>
          <w:numId w:val="3"/>
        </w:numPr>
        <w:suppressAutoHyphens w:val="0"/>
        <w:spacing w:after="120"/>
        <w:jc w:val="both"/>
        <w:rPr>
          <w:rFonts w:ascii="Times" w:hAnsi="Times"/>
          <w:b/>
          <w:sz w:val="24"/>
          <w:szCs w:val="24"/>
        </w:rPr>
      </w:pPr>
      <w:r w:rsidRPr="00D45F2E">
        <w:rPr>
          <w:rFonts w:ascii="Times" w:hAnsi="Times"/>
          <w:sz w:val="24"/>
          <w:szCs w:val="24"/>
        </w:rPr>
        <w:t xml:space="preserve">permettre de mieux orienter les jeunes </w:t>
      </w:r>
      <w:r w:rsidR="00617B65">
        <w:rPr>
          <w:rFonts w:ascii="Times" w:hAnsi="Times"/>
          <w:sz w:val="24"/>
          <w:szCs w:val="24"/>
        </w:rPr>
        <w:t>les informant</w:t>
      </w:r>
      <w:r w:rsidRPr="00D45F2E">
        <w:rPr>
          <w:rFonts w:ascii="Times" w:hAnsi="Times"/>
          <w:sz w:val="24"/>
          <w:szCs w:val="24"/>
        </w:rPr>
        <w:t xml:space="preserve"> en toute transparence </w:t>
      </w:r>
      <w:r w:rsidR="00617B65">
        <w:rPr>
          <w:rFonts w:ascii="Times" w:hAnsi="Times"/>
          <w:sz w:val="24"/>
          <w:szCs w:val="24"/>
        </w:rPr>
        <w:t>d</w:t>
      </w:r>
      <w:r w:rsidRPr="00D45F2E">
        <w:rPr>
          <w:rFonts w:ascii="Times" w:hAnsi="Times"/>
          <w:sz w:val="24"/>
          <w:szCs w:val="24"/>
        </w:rPr>
        <w:t xml:space="preserve">es débouchés des différentes formations, </w:t>
      </w:r>
    </w:p>
    <w:p w:rsidR="00A574C7" w:rsidRPr="00D13B80" w:rsidRDefault="00563783" w:rsidP="00A574C7">
      <w:pPr>
        <w:pStyle w:val="Paragraphedeliste"/>
        <w:numPr>
          <w:ilvl w:val="0"/>
          <w:numId w:val="3"/>
        </w:numPr>
        <w:suppressAutoHyphens w:val="0"/>
        <w:spacing w:after="120"/>
        <w:jc w:val="both"/>
        <w:rPr>
          <w:rFonts w:ascii="Times" w:hAnsi="Times"/>
          <w:b/>
          <w:sz w:val="24"/>
          <w:szCs w:val="24"/>
        </w:rPr>
      </w:pPr>
      <w:r w:rsidRPr="00D45F2E">
        <w:rPr>
          <w:rFonts w:ascii="Times" w:hAnsi="Times"/>
          <w:sz w:val="24"/>
          <w:szCs w:val="24"/>
        </w:rPr>
        <w:t>participer à l’adaptation des cartes de formation en supprimant les formations inutiles</w:t>
      </w:r>
      <w:r w:rsidR="00617B65">
        <w:rPr>
          <w:rFonts w:ascii="Times" w:hAnsi="Times"/>
          <w:sz w:val="24"/>
          <w:szCs w:val="24"/>
        </w:rPr>
        <w:t>, dans une démarche globale de qualité</w:t>
      </w:r>
      <w:r w:rsidRPr="00D45F2E">
        <w:rPr>
          <w:rFonts w:ascii="Times" w:hAnsi="Times"/>
          <w:sz w:val="24"/>
          <w:szCs w:val="24"/>
        </w:rPr>
        <w:t>.</w:t>
      </w:r>
    </w:p>
    <w:p w:rsidR="00563783" w:rsidRPr="00D45F2E" w:rsidRDefault="00A574C7" w:rsidP="00D45F2E">
      <w:pPr>
        <w:spacing w:after="120" w:line="276" w:lineRule="auto"/>
        <w:jc w:val="both"/>
        <w:rPr>
          <w:rFonts w:ascii="Times" w:hAnsi="Times"/>
          <w:b/>
        </w:rPr>
      </w:pPr>
      <w:r>
        <w:rPr>
          <w:rFonts w:ascii="Times" w:hAnsi="Times"/>
          <w:b/>
        </w:rPr>
        <w:t>2</w:t>
      </w:r>
      <w:r w:rsidR="00563783" w:rsidRPr="00D45F2E">
        <w:rPr>
          <w:rFonts w:ascii="Times" w:hAnsi="Times"/>
          <w:b/>
        </w:rPr>
        <w:t>- Assouplir, à titre expérimental, les conditions d’ouverture des Centres de formation d’apprentis (CFA)</w:t>
      </w:r>
      <w:r w:rsidR="009A4A62">
        <w:rPr>
          <w:rFonts w:ascii="Times" w:hAnsi="Times"/>
          <w:b/>
        </w:rPr>
        <w:t xml:space="preserve"> et permettre aux entreprises d’ouvrir des CFA</w:t>
      </w:r>
    </w:p>
    <w:p w:rsidR="00617B65" w:rsidRPr="00D45F2E" w:rsidRDefault="00563783" w:rsidP="00D45F2E">
      <w:pPr>
        <w:spacing w:after="120" w:line="276" w:lineRule="auto"/>
        <w:jc w:val="both"/>
        <w:rPr>
          <w:rFonts w:ascii="Times" w:hAnsi="Times"/>
        </w:rPr>
      </w:pPr>
      <w:r w:rsidRPr="00D45F2E">
        <w:rPr>
          <w:rFonts w:ascii="Times" w:hAnsi="Times"/>
        </w:rPr>
        <w:t xml:space="preserve">Les branches professionnelles pourront ouvrir des CFA </w:t>
      </w:r>
      <w:r w:rsidR="00617B65">
        <w:rPr>
          <w:rFonts w:ascii="Times" w:hAnsi="Times"/>
        </w:rPr>
        <w:t xml:space="preserve">et les </w:t>
      </w:r>
      <w:r w:rsidRPr="00D45F2E">
        <w:rPr>
          <w:rFonts w:ascii="Times" w:hAnsi="Times"/>
        </w:rPr>
        <w:t xml:space="preserve">financer directement. Permises à titre expérimental, ces dérogations répondent à la nécessité d’être réactif et de mieux prendre en compte certains besoins de formation. </w:t>
      </w:r>
    </w:p>
    <w:p w:rsidR="00A574C7" w:rsidRPr="00A574C7" w:rsidRDefault="00A574C7" w:rsidP="00A574C7">
      <w:pPr>
        <w:pStyle w:val="Paragraphedeliste"/>
        <w:numPr>
          <w:ilvl w:val="0"/>
          <w:numId w:val="29"/>
        </w:numPr>
        <w:spacing w:after="120"/>
        <w:ind w:left="284" w:hanging="284"/>
        <w:jc w:val="both"/>
        <w:rPr>
          <w:rFonts w:ascii="Times" w:hAnsi="Times"/>
          <w:b/>
          <w:sz w:val="24"/>
          <w:szCs w:val="24"/>
        </w:rPr>
      </w:pPr>
      <w:r w:rsidRPr="00A574C7">
        <w:rPr>
          <w:rFonts w:ascii="Times" w:hAnsi="Times"/>
          <w:b/>
          <w:sz w:val="24"/>
          <w:szCs w:val="24"/>
        </w:rPr>
        <w:t xml:space="preserve">Soutenir l’effort de formation de certaines entreprises </w:t>
      </w:r>
    </w:p>
    <w:p w:rsidR="00A574C7" w:rsidRPr="00A574C7" w:rsidRDefault="00287670" w:rsidP="00A574C7">
      <w:pPr>
        <w:pStyle w:val="Paragraphedeliste"/>
        <w:numPr>
          <w:ilvl w:val="0"/>
          <w:numId w:val="17"/>
        </w:numPr>
        <w:spacing w:after="120"/>
        <w:jc w:val="both"/>
        <w:rPr>
          <w:rFonts w:ascii="Times" w:hAnsi="Times"/>
          <w:sz w:val="24"/>
          <w:szCs w:val="24"/>
        </w:rPr>
      </w:pPr>
      <w:r>
        <w:rPr>
          <w:rFonts w:ascii="Times" w:hAnsi="Times"/>
          <w:sz w:val="24"/>
          <w:szCs w:val="24"/>
        </w:rPr>
        <w:t>c</w:t>
      </w:r>
      <w:r w:rsidR="00A574C7" w:rsidRPr="00A574C7">
        <w:rPr>
          <w:rFonts w:ascii="Times" w:hAnsi="Times"/>
          <w:sz w:val="24"/>
          <w:szCs w:val="24"/>
        </w:rPr>
        <w:t>ertaines entreprises ont créé en leur sein des écoles qui dispensent des formations professionnelles. Centré sur  le geste professionnel, le modèle pédagogique de ces écoles est proche de celui proposé pour la préparation d’un titre professionnel. L’effort de formation ce ces écoles doit donc être clarifié et davantage soutenu via la taxe d’apprentissage.</w:t>
      </w:r>
    </w:p>
    <w:p w:rsidR="00563783" w:rsidRPr="00D45F2E" w:rsidRDefault="00563783" w:rsidP="00D45F2E">
      <w:pPr>
        <w:pStyle w:val="Puces1"/>
        <w:numPr>
          <w:ilvl w:val="0"/>
          <w:numId w:val="0"/>
        </w:numPr>
        <w:spacing w:line="276" w:lineRule="auto"/>
        <w:rPr>
          <w:rFonts w:ascii="Times" w:hAnsi="Times" w:cs="Arial"/>
          <w:sz w:val="24"/>
          <w:szCs w:val="24"/>
        </w:rPr>
      </w:pPr>
    </w:p>
    <w:p w:rsidR="00D13B80" w:rsidRDefault="00563783" w:rsidP="00D13B80">
      <w:pPr>
        <w:pStyle w:val="Puces1"/>
        <w:numPr>
          <w:ilvl w:val="0"/>
          <w:numId w:val="0"/>
        </w:numPr>
        <w:spacing w:line="276" w:lineRule="auto"/>
        <w:ind w:left="567" w:hanging="567"/>
        <w:rPr>
          <w:rFonts w:ascii="Times" w:hAnsi="Times" w:cs="Arial"/>
          <w:b/>
          <w:color w:val="4F81BD" w:themeColor="accent1"/>
          <w:sz w:val="24"/>
          <w:szCs w:val="24"/>
        </w:rPr>
      </w:pPr>
      <w:r w:rsidRPr="000734B9">
        <w:rPr>
          <w:rFonts w:ascii="Times" w:hAnsi="Times" w:cs="Arial"/>
          <w:b/>
          <w:color w:val="4F81BD" w:themeColor="accent1"/>
          <w:sz w:val="24"/>
          <w:szCs w:val="24"/>
        </w:rPr>
        <w:t>Calendrier</w:t>
      </w:r>
    </w:p>
    <w:p w:rsidR="002740D5" w:rsidRDefault="00106A76" w:rsidP="00D13B80">
      <w:pPr>
        <w:pStyle w:val="Puces1"/>
        <w:numPr>
          <w:ilvl w:val="0"/>
          <w:numId w:val="0"/>
        </w:numPr>
        <w:spacing w:line="276" w:lineRule="auto"/>
        <w:rPr>
          <w:rFonts w:ascii="Times" w:hAnsi="Times"/>
          <w:sz w:val="24"/>
          <w:szCs w:val="24"/>
        </w:rPr>
      </w:pPr>
      <w:r w:rsidRPr="00287670">
        <w:rPr>
          <w:rFonts w:ascii="Times" w:hAnsi="Times"/>
          <w:sz w:val="24"/>
          <w:szCs w:val="24"/>
        </w:rPr>
        <w:t>Mesures</w:t>
      </w:r>
      <w:r w:rsidR="00D13B80" w:rsidRPr="00287670">
        <w:rPr>
          <w:rFonts w:ascii="Times" w:hAnsi="Times"/>
          <w:sz w:val="24"/>
          <w:szCs w:val="24"/>
        </w:rPr>
        <w:t xml:space="preserve"> mises en œuvre en 2016 et 2017.</w:t>
      </w:r>
    </w:p>
    <w:p w:rsidR="001D6B26" w:rsidRDefault="001D6B26" w:rsidP="001D6B26">
      <w:pPr>
        <w:rPr>
          <w:rFonts w:ascii="Times" w:hAnsi="Times"/>
        </w:rPr>
      </w:pPr>
    </w:p>
    <w:p w:rsidR="001D6B26" w:rsidRDefault="001D6B26" w:rsidP="001D6B26">
      <w:pPr>
        <w:rPr>
          <w:rFonts w:ascii="Times" w:hAnsi="Times"/>
        </w:rPr>
      </w:pPr>
    </w:p>
    <w:p w:rsidR="001D6B26" w:rsidRDefault="001D6B26" w:rsidP="001D6B26">
      <w:pPr>
        <w:rPr>
          <w:rFonts w:ascii="Times" w:hAnsi="Times"/>
        </w:rPr>
      </w:pPr>
    </w:p>
    <w:p w:rsidR="00CB7FE6" w:rsidRPr="001D6B26" w:rsidRDefault="008926A5" w:rsidP="001D6B26">
      <w:pPr>
        <w:pBdr>
          <w:bottom w:val="single" w:sz="4" w:space="1" w:color="auto"/>
        </w:pBdr>
        <w:jc w:val="center"/>
        <w:rPr>
          <w:rFonts w:ascii="Times" w:eastAsia="Times New Roman" w:hAnsi="Times"/>
          <w:lang w:eastAsia="fr-FR"/>
        </w:rPr>
      </w:pPr>
      <w:r w:rsidRPr="00CF580A">
        <w:rPr>
          <w:b/>
          <w:color w:val="4F81BD" w:themeColor="accent1"/>
        </w:rPr>
        <w:lastRenderedPageBreak/>
        <w:t>LEVER LES FREINS A L’ENTREPRENEURIAT</w:t>
      </w:r>
    </w:p>
    <w:p w:rsidR="00174EA8" w:rsidRDefault="00174EA8" w:rsidP="008926A5">
      <w:pPr>
        <w:spacing w:after="200" w:line="276" w:lineRule="auto"/>
        <w:jc w:val="center"/>
        <w:rPr>
          <w:b/>
          <w:color w:val="4F81BD" w:themeColor="accent1"/>
        </w:rPr>
      </w:pPr>
      <w:bookmarkStart w:id="1" w:name="_GoBack"/>
      <w:bookmarkEnd w:id="1"/>
    </w:p>
    <w:p w:rsidR="008926A5" w:rsidRPr="00CF580A" w:rsidRDefault="008926A5" w:rsidP="008926A5">
      <w:pPr>
        <w:spacing w:after="200" w:line="276" w:lineRule="auto"/>
        <w:jc w:val="center"/>
        <w:rPr>
          <w:b/>
          <w:color w:val="4F81BD" w:themeColor="accent1"/>
        </w:rPr>
      </w:pPr>
      <w:r w:rsidRPr="00CF580A">
        <w:rPr>
          <w:b/>
          <w:color w:val="4F81BD" w:themeColor="accent1"/>
        </w:rPr>
        <w:t>MESURE </w:t>
      </w:r>
      <w:r w:rsidR="00D13B80">
        <w:rPr>
          <w:b/>
          <w:color w:val="4F81BD" w:themeColor="accent1"/>
        </w:rPr>
        <w:t>6</w:t>
      </w:r>
    </w:p>
    <w:p w:rsidR="00CB7FE6" w:rsidRPr="00CB7FE6" w:rsidRDefault="00092ED5" w:rsidP="00092ED5">
      <w:pPr>
        <w:spacing w:after="120" w:line="276" w:lineRule="auto"/>
        <w:jc w:val="center"/>
        <w:rPr>
          <w:b/>
          <w:bCs/>
          <w:u w:val="single"/>
        </w:rPr>
      </w:pPr>
      <w:r w:rsidRPr="00092ED5">
        <w:rPr>
          <w:b/>
          <w:color w:val="4F81BD" w:themeColor="accent1"/>
        </w:rPr>
        <w:t>LEVER LES FREINS A L’ENTREPRENEURIAT</w:t>
      </w:r>
    </w:p>
    <w:p w:rsidR="002A7E49" w:rsidRDefault="002A7E49" w:rsidP="00CB7FE6">
      <w:pPr>
        <w:spacing w:after="120" w:line="276" w:lineRule="auto"/>
        <w:rPr>
          <w:b/>
          <w:bCs/>
          <w:color w:val="4F81BD" w:themeColor="accent1"/>
        </w:rPr>
      </w:pPr>
    </w:p>
    <w:p w:rsidR="00CA60EC" w:rsidRDefault="00CA60EC" w:rsidP="00CB7FE6">
      <w:pPr>
        <w:spacing w:after="120" w:line="276" w:lineRule="auto"/>
        <w:rPr>
          <w:b/>
          <w:bCs/>
          <w:color w:val="4F81BD" w:themeColor="accent1"/>
        </w:rPr>
      </w:pPr>
      <w:r w:rsidRPr="00CB7FE6">
        <w:rPr>
          <w:b/>
          <w:bCs/>
          <w:color w:val="4F81BD" w:themeColor="accent1"/>
        </w:rPr>
        <w:t xml:space="preserve">Contexte  </w:t>
      </w:r>
    </w:p>
    <w:p w:rsidR="00CB7FE6" w:rsidRPr="00636FCD" w:rsidRDefault="00F51634" w:rsidP="00F51634">
      <w:pPr>
        <w:spacing w:after="120" w:line="276" w:lineRule="auto"/>
        <w:jc w:val="both"/>
        <w:rPr>
          <w:b/>
        </w:rPr>
      </w:pPr>
      <w:r w:rsidRPr="00F51634">
        <w:t xml:space="preserve">Une économie innovante et productive est avant tout le fruit d’entrepreneurs qui investissent et développent des projets. </w:t>
      </w:r>
      <w:r>
        <w:t>Aussi, le Président de la République s</w:t>
      </w:r>
      <w:r w:rsidRPr="00F51634">
        <w:t>ouhaite favoriser l’esprit entrepreneurial français afin d’encourager la création, le développement des entreprises, et la rémunération de l’investi</w:t>
      </w:r>
      <w:r w:rsidR="00287670">
        <w:t xml:space="preserve">ssement au service de l’emploi. </w:t>
      </w:r>
      <w:r>
        <w:t>Après les Assises de l’entrepreneuriat tenues</w:t>
      </w:r>
      <w:r w:rsidR="0086480E">
        <w:t xml:space="preserve"> du 14 janvier au 29 avril 2013 </w:t>
      </w:r>
      <w:r>
        <w:t xml:space="preserve">et la loi </w:t>
      </w:r>
      <w:r w:rsidRPr="00F51634">
        <w:t>relative à l'artisanat, au commerce et aux très petites entreprises</w:t>
      </w:r>
      <w:r>
        <w:t xml:space="preserve"> (loi ACTPE) notamment, </w:t>
      </w:r>
      <w:r w:rsidRPr="00636FCD">
        <w:rPr>
          <w:b/>
        </w:rPr>
        <w:t xml:space="preserve">le Président de la République s’engage à renforcer le développer l’entrepreneuriat en France à travers une série de mesures dont les effets bénéfiques </w:t>
      </w:r>
      <w:r w:rsidR="00DD2A81" w:rsidRPr="00636FCD">
        <w:rPr>
          <w:b/>
        </w:rPr>
        <w:t>pour les entrepreneurs et sur</w:t>
      </w:r>
      <w:r w:rsidRPr="00636FCD">
        <w:rPr>
          <w:b/>
        </w:rPr>
        <w:t xml:space="preserve"> l’emploi se traduiront dès 2016.</w:t>
      </w:r>
    </w:p>
    <w:p w:rsidR="00F51634" w:rsidRDefault="00F51634" w:rsidP="00CB7FE6">
      <w:pPr>
        <w:spacing w:after="120" w:line="276" w:lineRule="auto"/>
      </w:pPr>
    </w:p>
    <w:p w:rsidR="00F51634" w:rsidRDefault="00F51634" w:rsidP="00CB7FE6">
      <w:pPr>
        <w:spacing w:after="120" w:line="276" w:lineRule="auto"/>
        <w:rPr>
          <w:b/>
          <w:color w:val="4F81BD" w:themeColor="accent1"/>
        </w:rPr>
      </w:pPr>
      <w:r w:rsidRPr="00F51634">
        <w:rPr>
          <w:b/>
          <w:color w:val="4F81BD" w:themeColor="accent1"/>
        </w:rPr>
        <w:t>Mesures </w:t>
      </w:r>
    </w:p>
    <w:p w:rsidR="00CA60EC" w:rsidRDefault="00CA60EC" w:rsidP="00CA60EC">
      <w:pPr>
        <w:spacing w:after="120" w:line="276" w:lineRule="auto"/>
        <w:jc w:val="both"/>
      </w:pPr>
      <w:r w:rsidRPr="00636FCD">
        <w:rPr>
          <w:b/>
          <w:i/>
        </w:rPr>
        <w:t>Qualifications professionnelles artisanales :</w:t>
      </w:r>
      <w:r w:rsidRPr="00CA60EC">
        <w:t xml:space="preserve"> recentrer la réglementation sur la protection de la santé et </w:t>
      </w:r>
      <w:r w:rsidR="00DD2A81">
        <w:t xml:space="preserve">sur </w:t>
      </w:r>
      <w:r w:rsidRPr="00CA60EC">
        <w:t>la sécurité du consommateur, la rendre lisible et intelligible et ouvrir des modalités de justification de la qualification pour permettre au maximum de personne</w:t>
      </w:r>
      <w:r w:rsidR="006A72E4">
        <w:t>s</w:t>
      </w:r>
      <w:r w:rsidRPr="00CA60EC">
        <w:t xml:space="preserve"> d’y accéder</w:t>
      </w:r>
      <w:r w:rsidR="00287670">
        <w:t>. T</w:t>
      </w:r>
      <w:r w:rsidRPr="00CA60EC">
        <w:t xml:space="preserve">ransposer la directive sur les qualifications professionnelles qui ouvre de nouvelles possibilités (accès partiel). </w:t>
      </w:r>
    </w:p>
    <w:p w:rsidR="00636FCD" w:rsidRPr="00CA60EC" w:rsidRDefault="00636FCD" w:rsidP="00CA60EC">
      <w:pPr>
        <w:spacing w:after="120" w:line="276" w:lineRule="auto"/>
        <w:jc w:val="both"/>
      </w:pPr>
    </w:p>
    <w:p w:rsidR="00CA60EC" w:rsidRDefault="00CA60EC" w:rsidP="00CA60EC">
      <w:pPr>
        <w:spacing w:after="120" w:line="276" w:lineRule="auto"/>
        <w:jc w:val="both"/>
      </w:pPr>
      <w:r w:rsidRPr="00636FCD">
        <w:rPr>
          <w:b/>
          <w:i/>
        </w:rPr>
        <w:t>Stage préalable à l’installation :</w:t>
      </w:r>
      <w:r w:rsidRPr="00CA60EC">
        <w:rPr>
          <w:b/>
        </w:rPr>
        <w:t xml:space="preserve"> </w:t>
      </w:r>
      <w:r w:rsidRPr="00CA60EC">
        <w:t>obligatoire pour l’immatriculation des entreprises de l’artisanat (à la différence des entreprises commerciales), le stage imposé par la loi ACTPE serait encadré dans un principe « non réalisation sous 1 mois vaut accord » afin de répondre aux critiques sur le délai et les modalités d’obtention de ce stage et son effet bloquant pour l’installation des entreprises.</w:t>
      </w:r>
    </w:p>
    <w:p w:rsidR="00636FCD" w:rsidRPr="00CA60EC" w:rsidRDefault="00636FCD" w:rsidP="00CA60EC">
      <w:pPr>
        <w:spacing w:after="120" w:line="276" w:lineRule="auto"/>
        <w:jc w:val="both"/>
      </w:pPr>
    </w:p>
    <w:p w:rsidR="00CA60EC" w:rsidRPr="00CA60EC" w:rsidRDefault="00CA60EC" w:rsidP="00CA60EC">
      <w:pPr>
        <w:spacing w:after="120" w:line="276" w:lineRule="auto"/>
        <w:jc w:val="both"/>
      </w:pPr>
      <w:r w:rsidRPr="00636FCD">
        <w:rPr>
          <w:b/>
          <w:i/>
        </w:rPr>
        <w:t>Microentreprise :</w:t>
      </w:r>
      <w:r w:rsidRPr="00CA60EC">
        <w:t xml:space="preserve"> il s’agit d’une part</w:t>
      </w:r>
      <w:r w:rsidR="0086480E">
        <w:t>,</w:t>
      </w:r>
      <w:r w:rsidRPr="00CA60EC">
        <w:t xml:space="preserve"> d’étendre le régime de la microentreprise, reconnu pour sa simplicité, au-delà des seuils actuels (et sans toucher à ceux de la TVA), et d’autre part</w:t>
      </w:r>
      <w:r w:rsidR="0086480E">
        <w:t>,</w:t>
      </w:r>
      <w:r w:rsidRPr="00CA60EC">
        <w:t xml:space="preserve"> de faciliter le parcours de croissance de l’entrepreneur en lui donnant plus de souplesse dans le choix du moment de passer au régime réel et dans sa préparation. Par ailleurs, le retour au régime micro fiscal pour les entreprises qui auraient opté pour le régime réel n’est actuellement pas possible avant un délai de deux ans. Celui-ci pourrait être réduit à un an pour permettre aux entrepreneurs de corriger plus rapidement des erreurs d’appréciation dans le choix du régime réel. Cette flexibilité doit limiter les effets de seuils et la « peur de croître ou d’embaucher » des TPE, notamment dans leurs premières années.</w:t>
      </w:r>
    </w:p>
    <w:p w:rsidR="00CA60EC" w:rsidRPr="00CA60EC" w:rsidRDefault="00CA60EC" w:rsidP="00CA60EC">
      <w:pPr>
        <w:spacing w:after="120" w:line="276" w:lineRule="auto"/>
        <w:jc w:val="both"/>
      </w:pPr>
      <w:r w:rsidRPr="00636FCD">
        <w:rPr>
          <w:b/>
          <w:i/>
        </w:rPr>
        <w:lastRenderedPageBreak/>
        <w:t>Entreprise et société individuelle :</w:t>
      </w:r>
      <w:r w:rsidRPr="00CA60EC">
        <w:t xml:space="preserve"> pour répondre au souhait de certaines organisations professionnelles d’un modèle u</w:t>
      </w:r>
      <w:r w:rsidR="0086480E">
        <w:t xml:space="preserve">nique d’entreprise individuelle, </w:t>
      </w:r>
      <w:r w:rsidRPr="00CA60EC">
        <w:t xml:space="preserve">il </w:t>
      </w:r>
      <w:r w:rsidR="0086480E">
        <w:t>faut</w:t>
      </w:r>
      <w:r w:rsidRPr="00CA60EC">
        <w:t xml:space="preserve"> rendre l’EIRL plus attractive, faciliter le passage d’entreprise individuelle vers l’EIRL ou en société en allégeant les formalités de publicité et le coût du commissariat aux apports, simplifier certaines obligations peu justifiées (double compte bancaire pour les micro-entrepreneurs, publicité légale) et neutraliser les coûts fiscaux lors des évolutions d’entreprise individuelle vers des sociétés unipersonnelles (plus protectrice, et plus favorable à la croissance par apport d’actif ou par association).</w:t>
      </w:r>
    </w:p>
    <w:p w:rsidR="00F51634" w:rsidRDefault="00F51634" w:rsidP="00F51634">
      <w:pPr>
        <w:spacing w:after="120" w:line="276" w:lineRule="auto"/>
        <w:rPr>
          <w:b/>
          <w:bCs/>
          <w:u w:val="single"/>
        </w:rPr>
      </w:pPr>
    </w:p>
    <w:p w:rsidR="00CA60EC" w:rsidRPr="00F51634" w:rsidRDefault="00F51634" w:rsidP="00F51634">
      <w:pPr>
        <w:spacing w:after="120" w:line="276" w:lineRule="auto"/>
        <w:rPr>
          <w:b/>
          <w:bCs/>
          <w:color w:val="4F81BD" w:themeColor="accent1"/>
        </w:rPr>
      </w:pPr>
      <w:r w:rsidRPr="00F51634">
        <w:rPr>
          <w:b/>
          <w:bCs/>
          <w:color w:val="4F81BD" w:themeColor="accent1"/>
        </w:rPr>
        <w:t>C</w:t>
      </w:r>
      <w:r w:rsidR="00CA60EC" w:rsidRPr="00F51634">
        <w:rPr>
          <w:b/>
          <w:bCs/>
          <w:color w:val="4F81BD" w:themeColor="accent1"/>
        </w:rPr>
        <w:t xml:space="preserve">alendrier </w:t>
      </w:r>
    </w:p>
    <w:p w:rsidR="00CA60EC" w:rsidRPr="00CA60EC" w:rsidRDefault="00F51634" w:rsidP="00CA60EC">
      <w:pPr>
        <w:spacing w:after="120" w:line="276" w:lineRule="auto"/>
        <w:jc w:val="both"/>
        <w:rPr>
          <w:bCs/>
        </w:rPr>
      </w:pPr>
      <w:r>
        <w:rPr>
          <w:bCs/>
        </w:rPr>
        <w:t>Dispositions l</w:t>
      </w:r>
      <w:r w:rsidR="00CA60EC" w:rsidRPr="00CA60EC">
        <w:rPr>
          <w:bCs/>
        </w:rPr>
        <w:t>égislative</w:t>
      </w:r>
      <w:r>
        <w:rPr>
          <w:bCs/>
        </w:rPr>
        <w:t>s et réglementaires mises en place en 2016.</w:t>
      </w:r>
    </w:p>
    <w:p w:rsidR="00F51634" w:rsidRDefault="00F51634" w:rsidP="00F51634">
      <w:pPr>
        <w:spacing w:after="120" w:line="276" w:lineRule="auto"/>
        <w:ind w:left="568"/>
      </w:pPr>
    </w:p>
    <w:p w:rsidR="006D557E" w:rsidRDefault="006D557E" w:rsidP="00CB7FE6">
      <w:pPr>
        <w:spacing w:after="120" w:line="276" w:lineRule="auto"/>
        <w:jc w:val="center"/>
        <w:rPr>
          <w:b/>
          <w:u w:val="single"/>
        </w:rPr>
      </w:pPr>
    </w:p>
    <w:p w:rsidR="006D557E" w:rsidRDefault="006D557E" w:rsidP="00CB7FE6">
      <w:pPr>
        <w:spacing w:after="120" w:line="276" w:lineRule="auto"/>
        <w:jc w:val="center"/>
        <w:rPr>
          <w:b/>
          <w:u w:val="single"/>
        </w:rPr>
      </w:pPr>
    </w:p>
    <w:p w:rsidR="006D557E" w:rsidRDefault="006D557E" w:rsidP="00CB7FE6">
      <w:pPr>
        <w:spacing w:after="120" w:line="276" w:lineRule="auto"/>
        <w:jc w:val="center"/>
        <w:rPr>
          <w:b/>
          <w:u w:val="single"/>
        </w:rPr>
      </w:pPr>
    </w:p>
    <w:p w:rsidR="006D557E" w:rsidRDefault="006D557E" w:rsidP="00CB7FE6">
      <w:pPr>
        <w:spacing w:after="120" w:line="276" w:lineRule="auto"/>
        <w:jc w:val="center"/>
        <w:rPr>
          <w:b/>
          <w:u w:val="single"/>
        </w:rPr>
      </w:pPr>
    </w:p>
    <w:p w:rsidR="006D557E" w:rsidRDefault="006D557E" w:rsidP="00CB7FE6">
      <w:pPr>
        <w:spacing w:after="120" w:line="276" w:lineRule="auto"/>
        <w:jc w:val="center"/>
        <w:rPr>
          <w:b/>
          <w:u w:val="single"/>
        </w:rPr>
      </w:pPr>
    </w:p>
    <w:p w:rsidR="006D557E" w:rsidRDefault="006D557E" w:rsidP="00CB7FE6">
      <w:pPr>
        <w:spacing w:after="120" w:line="276" w:lineRule="auto"/>
        <w:jc w:val="center"/>
        <w:rPr>
          <w:b/>
          <w:u w:val="single"/>
        </w:rPr>
      </w:pPr>
    </w:p>
    <w:p w:rsidR="006D557E" w:rsidRDefault="006D557E" w:rsidP="00CB7FE6">
      <w:pPr>
        <w:spacing w:after="120" w:line="276" w:lineRule="auto"/>
        <w:jc w:val="center"/>
        <w:rPr>
          <w:b/>
          <w:u w:val="single"/>
        </w:rPr>
      </w:pPr>
    </w:p>
    <w:p w:rsidR="006D557E" w:rsidRDefault="006D557E" w:rsidP="00CB7FE6">
      <w:pPr>
        <w:spacing w:after="120" w:line="276" w:lineRule="auto"/>
        <w:jc w:val="center"/>
        <w:rPr>
          <w:b/>
          <w:u w:val="single"/>
        </w:rPr>
      </w:pPr>
    </w:p>
    <w:p w:rsidR="006D557E" w:rsidRDefault="006D557E" w:rsidP="00CB7FE6">
      <w:pPr>
        <w:spacing w:after="120" w:line="276" w:lineRule="auto"/>
        <w:jc w:val="center"/>
        <w:rPr>
          <w:b/>
          <w:u w:val="single"/>
        </w:rPr>
      </w:pPr>
    </w:p>
    <w:p w:rsidR="006D557E" w:rsidRDefault="006D557E" w:rsidP="00CB7FE6">
      <w:pPr>
        <w:spacing w:after="120" w:line="276" w:lineRule="auto"/>
        <w:jc w:val="center"/>
        <w:rPr>
          <w:b/>
          <w:u w:val="single"/>
        </w:rPr>
      </w:pPr>
    </w:p>
    <w:p w:rsidR="006D557E" w:rsidRDefault="006D557E" w:rsidP="00CB7FE6">
      <w:pPr>
        <w:spacing w:after="120" w:line="276" w:lineRule="auto"/>
        <w:jc w:val="center"/>
        <w:rPr>
          <w:b/>
          <w:u w:val="single"/>
        </w:rPr>
      </w:pPr>
    </w:p>
    <w:p w:rsidR="006D557E" w:rsidRDefault="006D557E" w:rsidP="00CB7FE6">
      <w:pPr>
        <w:spacing w:after="120" w:line="276" w:lineRule="auto"/>
        <w:jc w:val="center"/>
        <w:rPr>
          <w:b/>
          <w:u w:val="single"/>
        </w:rPr>
      </w:pPr>
    </w:p>
    <w:p w:rsidR="006D557E" w:rsidRDefault="006D557E" w:rsidP="00CB7FE6">
      <w:pPr>
        <w:spacing w:after="120" w:line="276" w:lineRule="auto"/>
        <w:jc w:val="center"/>
        <w:rPr>
          <w:b/>
          <w:u w:val="single"/>
        </w:rPr>
      </w:pPr>
    </w:p>
    <w:p w:rsidR="006D557E" w:rsidRDefault="006D557E" w:rsidP="00CB7FE6">
      <w:pPr>
        <w:spacing w:after="120" w:line="276" w:lineRule="auto"/>
        <w:jc w:val="center"/>
        <w:rPr>
          <w:b/>
          <w:u w:val="single"/>
        </w:rPr>
      </w:pPr>
    </w:p>
    <w:p w:rsidR="006D557E" w:rsidRDefault="006D557E" w:rsidP="00CB7FE6">
      <w:pPr>
        <w:spacing w:after="120" w:line="276" w:lineRule="auto"/>
        <w:jc w:val="center"/>
        <w:rPr>
          <w:b/>
          <w:u w:val="single"/>
        </w:rPr>
      </w:pPr>
    </w:p>
    <w:p w:rsidR="006D557E" w:rsidRDefault="006D557E" w:rsidP="00CB7FE6">
      <w:pPr>
        <w:spacing w:after="120" w:line="276" w:lineRule="auto"/>
        <w:jc w:val="center"/>
        <w:rPr>
          <w:b/>
          <w:u w:val="single"/>
        </w:rPr>
      </w:pPr>
    </w:p>
    <w:p w:rsidR="006D557E" w:rsidRDefault="006D557E" w:rsidP="00CB7FE6">
      <w:pPr>
        <w:spacing w:after="120" w:line="276" w:lineRule="auto"/>
        <w:jc w:val="center"/>
        <w:rPr>
          <w:b/>
          <w:u w:val="single"/>
        </w:rPr>
      </w:pPr>
    </w:p>
    <w:p w:rsidR="006D557E" w:rsidRDefault="006D557E" w:rsidP="00CB7FE6">
      <w:pPr>
        <w:spacing w:after="120" w:line="276" w:lineRule="auto"/>
        <w:jc w:val="center"/>
        <w:rPr>
          <w:b/>
          <w:u w:val="single"/>
        </w:rPr>
      </w:pPr>
    </w:p>
    <w:p w:rsidR="006D557E" w:rsidRDefault="006D557E" w:rsidP="00CB7FE6">
      <w:pPr>
        <w:spacing w:after="120" w:line="276" w:lineRule="auto"/>
        <w:jc w:val="center"/>
        <w:rPr>
          <w:b/>
          <w:u w:val="single"/>
        </w:rPr>
      </w:pPr>
    </w:p>
    <w:p w:rsidR="006D557E" w:rsidRDefault="006D557E" w:rsidP="00CB7FE6">
      <w:pPr>
        <w:spacing w:after="120" w:line="276" w:lineRule="auto"/>
        <w:jc w:val="center"/>
        <w:rPr>
          <w:b/>
          <w:u w:val="single"/>
        </w:rPr>
      </w:pPr>
    </w:p>
    <w:p w:rsidR="006D557E" w:rsidRDefault="006D557E" w:rsidP="00CB7FE6">
      <w:pPr>
        <w:spacing w:after="120" w:line="276" w:lineRule="auto"/>
        <w:jc w:val="center"/>
        <w:rPr>
          <w:b/>
          <w:u w:val="single"/>
        </w:rPr>
      </w:pPr>
    </w:p>
    <w:p w:rsidR="006D557E" w:rsidRDefault="006D557E" w:rsidP="00CB7FE6">
      <w:pPr>
        <w:spacing w:after="120" w:line="276" w:lineRule="auto"/>
        <w:jc w:val="center"/>
        <w:rPr>
          <w:b/>
          <w:u w:val="single"/>
        </w:rPr>
      </w:pPr>
    </w:p>
    <w:p w:rsidR="006D557E" w:rsidRDefault="006D557E" w:rsidP="00CB7FE6">
      <w:pPr>
        <w:spacing w:after="120" w:line="276" w:lineRule="auto"/>
        <w:jc w:val="center"/>
        <w:rPr>
          <w:b/>
          <w:u w:val="single"/>
        </w:rPr>
      </w:pPr>
    </w:p>
    <w:p w:rsidR="006D557E" w:rsidRDefault="006D557E" w:rsidP="00CB7FE6">
      <w:pPr>
        <w:spacing w:after="120" w:line="276" w:lineRule="auto"/>
        <w:jc w:val="center"/>
        <w:rPr>
          <w:b/>
          <w:u w:val="single"/>
        </w:rPr>
      </w:pPr>
    </w:p>
    <w:p w:rsidR="006D557E" w:rsidRDefault="006D557E" w:rsidP="00CB7FE6">
      <w:pPr>
        <w:spacing w:after="120" w:line="276" w:lineRule="auto"/>
        <w:jc w:val="center"/>
        <w:rPr>
          <w:b/>
          <w:u w:val="single"/>
        </w:rPr>
      </w:pPr>
    </w:p>
    <w:p w:rsidR="006D557E" w:rsidRDefault="006D557E" w:rsidP="00CB7FE6">
      <w:pPr>
        <w:spacing w:after="120" w:line="276" w:lineRule="auto"/>
        <w:jc w:val="center"/>
        <w:rPr>
          <w:b/>
          <w:u w:val="single"/>
        </w:rPr>
      </w:pPr>
    </w:p>
    <w:p w:rsidR="006D557E" w:rsidRDefault="006D557E" w:rsidP="00CB7FE6">
      <w:pPr>
        <w:spacing w:after="120" w:line="276" w:lineRule="auto"/>
        <w:jc w:val="center"/>
        <w:rPr>
          <w:b/>
          <w:u w:val="single"/>
        </w:rPr>
      </w:pPr>
    </w:p>
    <w:p w:rsidR="006D557E" w:rsidRDefault="006D557E" w:rsidP="00CB7FE6">
      <w:pPr>
        <w:spacing w:after="120" w:line="276" w:lineRule="auto"/>
        <w:jc w:val="center"/>
        <w:rPr>
          <w:b/>
          <w:u w:val="single"/>
        </w:rPr>
      </w:pPr>
    </w:p>
    <w:p w:rsidR="006D557E" w:rsidRDefault="006D557E" w:rsidP="00CB7FE6">
      <w:pPr>
        <w:spacing w:after="120" w:line="276" w:lineRule="auto"/>
        <w:jc w:val="center"/>
        <w:rPr>
          <w:b/>
          <w:u w:val="single"/>
        </w:rPr>
      </w:pPr>
    </w:p>
    <w:p w:rsidR="006D557E" w:rsidRDefault="006D557E" w:rsidP="00CB7FE6">
      <w:pPr>
        <w:spacing w:after="120" w:line="276" w:lineRule="auto"/>
        <w:jc w:val="center"/>
        <w:rPr>
          <w:b/>
          <w:u w:val="single"/>
        </w:rPr>
      </w:pPr>
    </w:p>
    <w:p w:rsidR="006D557E" w:rsidRDefault="006D557E" w:rsidP="00CB7FE6">
      <w:pPr>
        <w:spacing w:after="120" w:line="276" w:lineRule="auto"/>
        <w:jc w:val="center"/>
        <w:rPr>
          <w:b/>
          <w:u w:val="single"/>
        </w:rPr>
      </w:pPr>
    </w:p>
    <w:p w:rsidR="006D557E" w:rsidRDefault="006D557E" w:rsidP="00CB7FE6">
      <w:pPr>
        <w:spacing w:after="120" w:line="276" w:lineRule="auto"/>
        <w:jc w:val="center"/>
        <w:rPr>
          <w:b/>
          <w:u w:val="single"/>
        </w:rPr>
      </w:pPr>
    </w:p>
    <w:p w:rsidR="006D557E" w:rsidRDefault="006D557E" w:rsidP="00CB7FE6">
      <w:pPr>
        <w:spacing w:after="120" w:line="276" w:lineRule="auto"/>
        <w:jc w:val="center"/>
        <w:rPr>
          <w:b/>
          <w:u w:val="single"/>
        </w:rPr>
      </w:pPr>
    </w:p>
    <w:p w:rsidR="006D557E" w:rsidRDefault="006D557E" w:rsidP="00CB7FE6">
      <w:pPr>
        <w:spacing w:after="120" w:line="276" w:lineRule="auto"/>
        <w:jc w:val="center"/>
        <w:rPr>
          <w:b/>
          <w:u w:val="single"/>
        </w:rPr>
      </w:pPr>
    </w:p>
    <w:p w:rsidR="006D557E" w:rsidRDefault="006D557E" w:rsidP="00CB7FE6">
      <w:pPr>
        <w:spacing w:after="120" w:line="276" w:lineRule="auto"/>
        <w:jc w:val="center"/>
        <w:rPr>
          <w:b/>
          <w:u w:val="single"/>
        </w:rPr>
      </w:pPr>
    </w:p>
    <w:p w:rsidR="00CB7FE6" w:rsidRDefault="00CB7FE6"/>
    <w:p w:rsidR="00CB7FE6" w:rsidRDefault="00CB7FE6"/>
    <w:p w:rsidR="00CB7FE6" w:rsidRDefault="00CB7FE6"/>
    <w:p w:rsidR="00CB7FE6" w:rsidRDefault="00CB7FE6"/>
    <w:p w:rsidR="00CB7FE6" w:rsidRDefault="00CB7FE6"/>
    <w:p w:rsidR="00CB7FE6" w:rsidRDefault="00CB7FE6"/>
    <w:p w:rsidR="00CB7FE6" w:rsidRDefault="00CB7FE6"/>
    <w:p w:rsidR="00CB7FE6" w:rsidRDefault="00CB7FE6"/>
    <w:p w:rsidR="00DD2A81" w:rsidRDefault="00DD2A81"/>
    <w:p w:rsidR="006D557E" w:rsidRDefault="006D557E"/>
    <w:p w:rsidR="00CA60EC" w:rsidRPr="00CA60EC" w:rsidRDefault="00CA60EC" w:rsidP="00CA60EC">
      <w:pPr>
        <w:autoSpaceDE w:val="0"/>
        <w:autoSpaceDN w:val="0"/>
        <w:adjustRightInd w:val="0"/>
        <w:spacing w:line="276" w:lineRule="auto"/>
        <w:jc w:val="center"/>
        <w:rPr>
          <w:rFonts w:eastAsia="MS Mincho"/>
          <w:color w:val="1F497D"/>
          <w:lang w:eastAsia="ja-JP"/>
        </w:rPr>
      </w:pPr>
    </w:p>
    <w:p w:rsidR="00CA60EC" w:rsidRPr="00CA60EC" w:rsidRDefault="00CA60EC" w:rsidP="00CA60EC">
      <w:pPr>
        <w:autoSpaceDE w:val="0"/>
        <w:autoSpaceDN w:val="0"/>
        <w:adjustRightInd w:val="0"/>
        <w:spacing w:line="276" w:lineRule="auto"/>
        <w:jc w:val="center"/>
        <w:rPr>
          <w:rFonts w:eastAsia="MS Mincho"/>
          <w:color w:val="1F497D"/>
          <w:lang w:eastAsia="ja-JP"/>
        </w:rPr>
      </w:pPr>
      <w:r w:rsidRPr="00CA60EC">
        <w:rPr>
          <w:rFonts w:eastAsia="MS Mincho"/>
          <w:color w:val="1F497D"/>
          <w:lang w:eastAsia="ja-JP"/>
        </w:rPr>
        <w:t>Service de presse</w:t>
      </w:r>
    </w:p>
    <w:p w:rsidR="00CA60EC" w:rsidRPr="00CA60EC" w:rsidRDefault="00F46883" w:rsidP="00CA60EC">
      <w:pPr>
        <w:autoSpaceDE w:val="0"/>
        <w:autoSpaceDN w:val="0"/>
        <w:adjustRightInd w:val="0"/>
        <w:spacing w:line="276" w:lineRule="auto"/>
        <w:jc w:val="center"/>
        <w:rPr>
          <w:rFonts w:eastAsia="MS Mincho"/>
          <w:color w:val="1F497D"/>
          <w:lang w:eastAsia="ja-JP"/>
        </w:rPr>
      </w:pPr>
      <w:hyperlink r:id="rId9" w:history="1">
        <w:r w:rsidR="00CA60EC" w:rsidRPr="00CA60EC">
          <w:rPr>
            <w:rFonts w:eastAsia="MS Mincho"/>
            <w:color w:val="0000FF"/>
            <w:u w:val="single"/>
            <w:lang w:eastAsia="ja-JP"/>
          </w:rPr>
          <w:t>secretariat.presse@elysee.fr</w:t>
        </w:r>
      </w:hyperlink>
    </w:p>
    <w:p w:rsidR="00CA60EC" w:rsidRPr="00CA60EC" w:rsidRDefault="00CA60EC" w:rsidP="00CA60EC">
      <w:pPr>
        <w:autoSpaceDE w:val="0"/>
        <w:autoSpaceDN w:val="0"/>
        <w:adjustRightInd w:val="0"/>
        <w:spacing w:line="276" w:lineRule="auto"/>
        <w:jc w:val="center"/>
        <w:rPr>
          <w:rFonts w:eastAsia="MS Mincho"/>
          <w:color w:val="1F497D"/>
          <w:lang w:eastAsia="ja-JP"/>
        </w:rPr>
      </w:pPr>
      <w:r w:rsidRPr="00CA60EC">
        <w:rPr>
          <w:rFonts w:eastAsia="MS Mincho"/>
          <w:color w:val="1F497D"/>
          <w:lang w:eastAsia="ja-JP"/>
        </w:rPr>
        <w:t>01 42 92 84 12</w:t>
      </w:r>
    </w:p>
    <w:p w:rsidR="00CA60EC" w:rsidRPr="00CA60EC" w:rsidRDefault="00CA60EC" w:rsidP="00CA60EC">
      <w:pPr>
        <w:spacing w:line="276" w:lineRule="auto"/>
        <w:jc w:val="center"/>
        <w:rPr>
          <w:rFonts w:eastAsia="MS Mincho"/>
          <w:color w:val="1F497D"/>
          <w:lang w:eastAsia="ja-JP"/>
        </w:rPr>
      </w:pPr>
      <w:r w:rsidRPr="00CA60EC">
        <w:rPr>
          <w:rFonts w:eastAsia="MS Mincho"/>
          <w:color w:val="1F497D"/>
          <w:lang w:eastAsia="ja-JP"/>
        </w:rPr>
        <w:t>elysee.fr</w:t>
      </w:r>
    </w:p>
    <w:p w:rsidR="00CA60EC" w:rsidRDefault="00CA60EC"/>
    <w:p w:rsidR="00CA60EC" w:rsidRDefault="00CA60EC"/>
    <w:p w:rsidR="00CA60EC" w:rsidRDefault="00CA60EC"/>
    <w:sectPr w:rsidR="00CA60EC" w:rsidSect="004503D3">
      <w:footerReference w:type="even"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883" w:rsidRDefault="00F46883" w:rsidP="00CA60EC">
      <w:r>
        <w:separator/>
      </w:r>
    </w:p>
  </w:endnote>
  <w:endnote w:type="continuationSeparator" w:id="0">
    <w:p w:rsidR="00F46883" w:rsidRDefault="00F46883" w:rsidP="00CA6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B80" w:rsidRDefault="00D13B80" w:rsidP="004503D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D13B80" w:rsidRDefault="00D13B80" w:rsidP="004503D3">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B80" w:rsidRPr="004503D3" w:rsidRDefault="00D13B80" w:rsidP="004503D3">
    <w:pPr>
      <w:pStyle w:val="Pieddepage"/>
      <w:framePr w:wrap="around" w:vAnchor="text" w:hAnchor="margin" w:xAlign="right" w:y="1"/>
      <w:rPr>
        <w:rStyle w:val="Numrodepage"/>
        <w:i/>
        <w:sz w:val="16"/>
        <w:szCs w:val="16"/>
      </w:rPr>
    </w:pPr>
    <w:r w:rsidRPr="004503D3">
      <w:rPr>
        <w:rStyle w:val="Numrodepage"/>
        <w:i/>
      </w:rPr>
      <w:fldChar w:fldCharType="begin"/>
    </w:r>
    <w:r w:rsidRPr="004503D3">
      <w:rPr>
        <w:rStyle w:val="Numrodepage"/>
        <w:i/>
      </w:rPr>
      <w:instrText xml:space="preserve">PAGE  </w:instrText>
    </w:r>
    <w:r w:rsidRPr="004503D3">
      <w:rPr>
        <w:rStyle w:val="Numrodepage"/>
        <w:i/>
      </w:rPr>
      <w:fldChar w:fldCharType="separate"/>
    </w:r>
    <w:r w:rsidR="001D6B26">
      <w:rPr>
        <w:rStyle w:val="Numrodepage"/>
        <w:i/>
        <w:noProof/>
      </w:rPr>
      <w:t>12</w:t>
    </w:r>
    <w:r w:rsidRPr="004503D3">
      <w:rPr>
        <w:rStyle w:val="Numrodepage"/>
        <w:i/>
      </w:rPr>
      <w:fldChar w:fldCharType="end"/>
    </w:r>
  </w:p>
  <w:p w:rsidR="00D13B80" w:rsidRDefault="00D13B80" w:rsidP="004503D3">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883" w:rsidRDefault="00F46883" w:rsidP="00CA60EC">
      <w:r>
        <w:separator/>
      </w:r>
    </w:p>
  </w:footnote>
  <w:footnote w:type="continuationSeparator" w:id="0">
    <w:p w:rsidR="00F46883" w:rsidRDefault="00F46883" w:rsidP="00CA60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39A33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353320"/>
    <w:multiLevelType w:val="hybridMultilevel"/>
    <w:tmpl w:val="1D1E4860"/>
    <w:lvl w:ilvl="0" w:tplc="57A833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47C0252"/>
    <w:multiLevelType w:val="hybridMultilevel"/>
    <w:tmpl w:val="F9A6F6C2"/>
    <w:lvl w:ilvl="0" w:tplc="005874D0">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nsid w:val="167D0186"/>
    <w:multiLevelType w:val="hybridMultilevel"/>
    <w:tmpl w:val="1B5864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5F5D81"/>
    <w:multiLevelType w:val="hybridMultilevel"/>
    <w:tmpl w:val="1F069414"/>
    <w:lvl w:ilvl="0" w:tplc="4262F6EA">
      <w:start w:val="2"/>
      <w:numFmt w:val="bullet"/>
      <w:lvlText w:val=""/>
      <w:lvlJc w:val="left"/>
      <w:pPr>
        <w:ind w:left="1068" w:hanging="360"/>
      </w:pPr>
      <w:rPr>
        <w:rFonts w:ascii="Wingdings" w:eastAsia="Calibri" w:hAnsi="Wing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17EA2AFF"/>
    <w:multiLevelType w:val="hybridMultilevel"/>
    <w:tmpl w:val="F9A6F6C2"/>
    <w:lvl w:ilvl="0" w:tplc="005874D0">
      <w:start w:val="1"/>
      <w:numFmt w:val="decimal"/>
      <w:lvlText w:val="%1-"/>
      <w:lvlJc w:val="left"/>
      <w:pPr>
        <w:ind w:left="928" w:hanging="360"/>
      </w:pPr>
      <w:rPr>
        <w:b/>
      </w:rPr>
    </w:lvl>
    <w:lvl w:ilvl="1" w:tplc="040C0019">
      <w:start w:val="1"/>
      <w:numFmt w:val="lowerLetter"/>
      <w:lvlText w:val="%2."/>
      <w:lvlJc w:val="left"/>
      <w:pPr>
        <w:ind w:left="1648" w:hanging="360"/>
      </w:pPr>
    </w:lvl>
    <w:lvl w:ilvl="2" w:tplc="040C001B">
      <w:start w:val="1"/>
      <w:numFmt w:val="lowerRoman"/>
      <w:lvlText w:val="%3."/>
      <w:lvlJc w:val="right"/>
      <w:pPr>
        <w:ind w:left="2368" w:hanging="180"/>
      </w:pPr>
    </w:lvl>
    <w:lvl w:ilvl="3" w:tplc="040C000F">
      <w:start w:val="1"/>
      <w:numFmt w:val="decimal"/>
      <w:lvlText w:val="%4."/>
      <w:lvlJc w:val="left"/>
      <w:pPr>
        <w:ind w:left="3088" w:hanging="360"/>
      </w:pPr>
    </w:lvl>
    <w:lvl w:ilvl="4" w:tplc="040C0019">
      <w:start w:val="1"/>
      <w:numFmt w:val="lowerLetter"/>
      <w:lvlText w:val="%5."/>
      <w:lvlJc w:val="left"/>
      <w:pPr>
        <w:ind w:left="3808" w:hanging="360"/>
      </w:pPr>
    </w:lvl>
    <w:lvl w:ilvl="5" w:tplc="040C001B">
      <w:start w:val="1"/>
      <w:numFmt w:val="lowerRoman"/>
      <w:lvlText w:val="%6."/>
      <w:lvlJc w:val="right"/>
      <w:pPr>
        <w:ind w:left="4528" w:hanging="180"/>
      </w:pPr>
    </w:lvl>
    <w:lvl w:ilvl="6" w:tplc="040C000F">
      <w:start w:val="1"/>
      <w:numFmt w:val="decimal"/>
      <w:lvlText w:val="%7."/>
      <w:lvlJc w:val="left"/>
      <w:pPr>
        <w:ind w:left="5248" w:hanging="360"/>
      </w:pPr>
    </w:lvl>
    <w:lvl w:ilvl="7" w:tplc="040C0019">
      <w:start w:val="1"/>
      <w:numFmt w:val="lowerLetter"/>
      <w:lvlText w:val="%8."/>
      <w:lvlJc w:val="left"/>
      <w:pPr>
        <w:ind w:left="5968" w:hanging="360"/>
      </w:pPr>
    </w:lvl>
    <w:lvl w:ilvl="8" w:tplc="040C001B">
      <w:start w:val="1"/>
      <w:numFmt w:val="lowerRoman"/>
      <w:lvlText w:val="%9."/>
      <w:lvlJc w:val="right"/>
      <w:pPr>
        <w:ind w:left="6688" w:hanging="180"/>
      </w:pPr>
    </w:lvl>
  </w:abstractNum>
  <w:abstractNum w:abstractNumId="6">
    <w:nsid w:val="1EB9628C"/>
    <w:multiLevelType w:val="hybridMultilevel"/>
    <w:tmpl w:val="04267266"/>
    <w:lvl w:ilvl="0" w:tplc="3E280214">
      <w:start w:val="1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3180BC8"/>
    <w:multiLevelType w:val="hybridMultilevel"/>
    <w:tmpl w:val="AC780E2E"/>
    <w:lvl w:ilvl="0" w:tplc="50D0CFB2">
      <w:start w:val="1"/>
      <w:numFmt w:val="decimal"/>
      <w:lvlText w:val="%1-"/>
      <w:lvlJc w:val="left"/>
      <w:pPr>
        <w:ind w:left="7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B3252FA"/>
    <w:multiLevelType w:val="hybridMultilevel"/>
    <w:tmpl w:val="ABA0B8DA"/>
    <w:lvl w:ilvl="0" w:tplc="119023BE">
      <w:start w:val="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CBD0CF1"/>
    <w:multiLevelType w:val="hybridMultilevel"/>
    <w:tmpl w:val="8E76A8F8"/>
    <w:lvl w:ilvl="0" w:tplc="A2587C8C">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2E36256"/>
    <w:multiLevelType w:val="hybridMultilevel"/>
    <w:tmpl w:val="857C7ABA"/>
    <w:lvl w:ilvl="0" w:tplc="F424CA4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3FB6089"/>
    <w:multiLevelType w:val="hybridMultilevel"/>
    <w:tmpl w:val="F9A6F6C2"/>
    <w:lvl w:ilvl="0" w:tplc="005874D0">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nsid w:val="342523DA"/>
    <w:multiLevelType w:val="hybridMultilevel"/>
    <w:tmpl w:val="E32470CA"/>
    <w:lvl w:ilvl="0" w:tplc="9DB48AF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78A6218"/>
    <w:multiLevelType w:val="hybridMultilevel"/>
    <w:tmpl w:val="AC469DB6"/>
    <w:lvl w:ilvl="0" w:tplc="8CB0A6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B8B10F8"/>
    <w:multiLevelType w:val="hybridMultilevel"/>
    <w:tmpl w:val="F5127E94"/>
    <w:lvl w:ilvl="0" w:tplc="B6EE4A5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E3002C4"/>
    <w:multiLevelType w:val="hybridMultilevel"/>
    <w:tmpl w:val="94E81086"/>
    <w:lvl w:ilvl="0" w:tplc="7B04E9B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4B062E9"/>
    <w:multiLevelType w:val="hybridMultilevel"/>
    <w:tmpl w:val="8DD6D3C6"/>
    <w:lvl w:ilvl="0" w:tplc="62A85D6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6753492"/>
    <w:multiLevelType w:val="hybridMultilevel"/>
    <w:tmpl w:val="9B1ACE72"/>
    <w:lvl w:ilvl="0" w:tplc="BB2AB51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1F97BAD"/>
    <w:multiLevelType w:val="hybridMultilevel"/>
    <w:tmpl w:val="F9A6F6C2"/>
    <w:lvl w:ilvl="0" w:tplc="005874D0">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nsid w:val="57023373"/>
    <w:multiLevelType w:val="multilevel"/>
    <w:tmpl w:val="0B9C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C5852C1"/>
    <w:multiLevelType w:val="hybridMultilevel"/>
    <w:tmpl w:val="0FE6307A"/>
    <w:lvl w:ilvl="0" w:tplc="005874D0">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nsid w:val="5E7E4E17"/>
    <w:multiLevelType w:val="hybridMultilevel"/>
    <w:tmpl w:val="B9A68B46"/>
    <w:lvl w:ilvl="0" w:tplc="85AED25C">
      <w:start w:val="1"/>
      <w:numFmt w:val="bullet"/>
      <w:lvlText w:val=""/>
      <w:lvlJc w:val="left"/>
      <w:pPr>
        <w:ind w:left="1068" w:hanging="360"/>
      </w:pPr>
      <w:rPr>
        <w:rFonts w:ascii="Wingdings" w:hAnsi="Wingdings" w:hint="default"/>
        <w:color w:val="4F81BD" w:themeColor="accent1"/>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nsid w:val="5EE1309C"/>
    <w:multiLevelType w:val="hybridMultilevel"/>
    <w:tmpl w:val="1F8C92AA"/>
    <w:lvl w:ilvl="0" w:tplc="F6A6C78A">
      <w:start w:val="1"/>
      <w:numFmt w:val="bullet"/>
      <w:lvlText w:val=""/>
      <w:lvlJc w:val="left"/>
      <w:pPr>
        <w:ind w:left="720" w:hanging="360"/>
      </w:pPr>
      <w:rPr>
        <w:rFonts w:ascii="Symbol" w:hAnsi="Symbol" w:hint="default"/>
        <w:color w:val="4F81BD"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1716993"/>
    <w:multiLevelType w:val="hybridMultilevel"/>
    <w:tmpl w:val="5D504C44"/>
    <w:lvl w:ilvl="0" w:tplc="51906DF8">
      <w:start w:val="1"/>
      <w:numFmt w:val="bullet"/>
      <w:lvlText w:val=""/>
      <w:lvlJc w:val="left"/>
      <w:pPr>
        <w:ind w:left="720" w:hanging="360"/>
      </w:pPr>
      <w:rPr>
        <w:rFonts w:ascii="Symbol" w:hAnsi="Symbol" w:hint="default"/>
        <w:color w:val="4F81BD"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36A1886"/>
    <w:multiLevelType w:val="hybridMultilevel"/>
    <w:tmpl w:val="DF6600E6"/>
    <w:lvl w:ilvl="0" w:tplc="73D092D8">
      <w:start w:val="14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FBE2B8B"/>
    <w:multiLevelType w:val="hybridMultilevel"/>
    <w:tmpl w:val="5C8E4D50"/>
    <w:lvl w:ilvl="0" w:tplc="CE8663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FDC213A"/>
    <w:multiLevelType w:val="hybridMultilevel"/>
    <w:tmpl w:val="15E2CD6E"/>
    <w:lvl w:ilvl="0" w:tplc="FC9689FC">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CF512BC"/>
    <w:multiLevelType w:val="multilevel"/>
    <w:tmpl w:val="B878864A"/>
    <w:lvl w:ilvl="0">
      <w:start w:val="1"/>
      <w:numFmt w:val="bullet"/>
      <w:pStyle w:val="Puces1"/>
      <w:lvlText w:val=""/>
      <w:lvlJc w:val="left"/>
      <w:pPr>
        <w:tabs>
          <w:tab w:val="num" w:pos="567"/>
        </w:tabs>
        <w:ind w:left="567" w:hanging="567"/>
      </w:pPr>
      <w:rPr>
        <w:rFonts w:ascii="Wingdings 2" w:hAnsi="Wingdings 2" w:hint="default"/>
        <w:b w:val="0"/>
        <w:i w:val="0"/>
        <w:color w:val="008000"/>
        <w:sz w:val="18"/>
      </w:rPr>
    </w:lvl>
    <w:lvl w:ilvl="1">
      <w:start w:val="1"/>
      <w:numFmt w:val="bullet"/>
      <w:pStyle w:val="Puces2"/>
      <w:lvlText w:val=""/>
      <w:lvlJc w:val="left"/>
      <w:pPr>
        <w:tabs>
          <w:tab w:val="num" w:pos="1134"/>
        </w:tabs>
        <w:ind w:left="1134" w:hanging="567"/>
      </w:pPr>
      <w:rPr>
        <w:rFonts w:ascii="Wingdings" w:hAnsi="Wingdings" w:hint="default"/>
        <w:b w:val="0"/>
        <w:i w:val="0"/>
        <w:color w:val="008000"/>
        <w:sz w:val="22"/>
      </w:rPr>
    </w:lvl>
    <w:lvl w:ilvl="2">
      <w:start w:val="1"/>
      <w:numFmt w:val="bullet"/>
      <w:pStyle w:val="Puces3"/>
      <w:lvlText w:val="-"/>
      <w:lvlJc w:val="left"/>
      <w:pPr>
        <w:tabs>
          <w:tab w:val="num" w:pos="1134"/>
        </w:tabs>
        <w:ind w:left="1701" w:hanging="567"/>
      </w:pPr>
      <w:rPr>
        <w:rFonts w:ascii="Cambria" w:hAnsi="Cambria" w:hint="default"/>
        <w:b/>
        <w:i w:val="0"/>
        <w:color w:val="008000"/>
        <w:sz w:val="22"/>
      </w:rPr>
    </w:lvl>
    <w:lvl w:ilvl="3">
      <w:start w:val="1"/>
      <w:numFmt w:val="decimal"/>
      <w:lvlText w:val="%1.%2.%3.%4"/>
      <w:lvlJc w:val="left"/>
      <w:pPr>
        <w:tabs>
          <w:tab w:val="num" w:pos="1278"/>
        </w:tabs>
        <w:ind w:left="1278" w:hanging="864"/>
      </w:pPr>
      <w:rPr>
        <w:rFonts w:cs="Times New Roman" w:hint="default"/>
      </w:rPr>
    </w:lvl>
    <w:lvl w:ilvl="4">
      <w:start w:val="1"/>
      <w:numFmt w:val="decimal"/>
      <w:lvlText w:val="%1."/>
      <w:lvlJc w:val="left"/>
      <w:pPr>
        <w:tabs>
          <w:tab w:val="num" w:pos="1422"/>
        </w:tabs>
        <w:ind w:left="1422" w:hanging="1008"/>
      </w:pPr>
      <w:rPr>
        <w:rFonts w:cs="Times New Roman" w:hint="default"/>
      </w:rPr>
    </w:lvl>
    <w:lvl w:ilvl="5">
      <w:start w:val="1"/>
      <w:numFmt w:val="decimal"/>
      <w:lvlText w:val="%1.%6"/>
      <w:lvlJc w:val="left"/>
      <w:pPr>
        <w:tabs>
          <w:tab w:val="num" w:pos="1566"/>
        </w:tabs>
        <w:ind w:left="1566" w:hanging="1152"/>
      </w:pPr>
      <w:rPr>
        <w:rFonts w:cs="Times New Roman" w:hint="default"/>
      </w:rPr>
    </w:lvl>
    <w:lvl w:ilvl="6">
      <w:start w:val="1"/>
      <w:numFmt w:val="decimal"/>
      <w:lvlText w:val="%1.%2.%3.%4.%5.%6.%7"/>
      <w:lvlJc w:val="left"/>
      <w:pPr>
        <w:tabs>
          <w:tab w:val="num" w:pos="1710"/>
        </w:tabs>
        <w:ind w:left="1710" w:hanging="1296"/>
      </w:pPr>
      <w:rPr>
        <w:rFonts w:cs="Times New Roman" w:hint="default"/>
      </w:rPr>
    </w:lvl>
    <w:lvl w:ilvl="7">
      <w:start w:val="1"/>
      <w:numFmt w:val="decimal"/>
      <w:lvlText w:val="%1.%2.%3.%4.%5.%6.%7.%8"/>
      <w:lvlJc w:val="left"/>
      <w:pPr>
        <w:tabs>
          <w:tab w:val="num" w:pos="1854"/>
        </w:tabs>
        <w:ind w:left="1854" w:hanging="1440"/>
      </w:pPr>
      <w:rPr>
        <w:rFonts w:cs="Times New Roman" w:hint="default"/>
      </w:rPr>
    </w:lvl>
    <w:lvl w:ilvl="8">
      <w:start w:val="1"/>
      <w:numFmt w:val="decimal"/>
      <w:lvlText w:val="%1.%2.%3.%4.%5.%6.%7.%8.%9"/>
      <w:lvlJc w:val="left"/>
      <w:pPr>
        <w:tabs>
          <w:tab w:val="num" w:pos="1998"/>
        </w:tabs>
        <w:ind w:left="1998" w:hanging="1584"/>
      </w:pPr>
      <w:rPr>
        <w:rFonts w:cs="Times New Roman"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8"/>
  </w:num>
  <w:num w:numId="4">
    <w:abstractNumId w:val="5"/>
  </w:num>
  <w:num w:numId="5">
    <w:abstractNumId w:val="18"/>
  </w:num>
  <w:num w:numId="6">
    <w:abstractNumId w:val="11"/>
  </w:num>
  <w:num w:numId="7">
    <w:abstractNumId w:val="2"/>
  </w:num>
  <w:num w:numId="8">
    <w:abstractNumId w:val="4"/>
  </w:num>
  <w:num w:numId="9">
    <w:abstractNumId w:val="9"/>
  </w:num>
  <w:num w:numId="10">
    <w:abstractNumId w:val="26"/>
  </w:num>
  <w:num w:numId="11">
    <w:abstractNumId w:val="12"/>
  </w:num>
  <w:num w:numId="12">
    <w:abstractNumId w:val="17"/>
  </w:num>
  <w:num w:numId="13">
    <w:abstractNumId w:val="24"/>
  </w:num>
  <w:num w:numId="14">
    <w:abstractNumId w:val="0"/>
  </w:num>
  <w:num w:numId="15">
    <w:abstractNumId w:val="19"/>
  </w:num>
  <w:num w:numId="16">
    <w:abstractNumId w:val="27"/>
  </w:num>
  <w:num w:numId="17">
    <w:abstractNumId w:val="6"/>
  </w:num>
  <w:num w:numId="18">
    <w:abstractNumId w:val="10"/>
  </w:num>
  <w:num w:numId="19">
    <w:abstractNumId w:val="3"/>
  </w:num>
  <w:num w:numId="20">
    <w:abstractNumId w:val="20"/>
  </w:num>
  <w:num w:numId="21">
    <w:abstractNumId w:val="21"/>
  </w:num>
  <w:num w:numId="22">
    <w:abstractNumId w:val="23"/>
  </w:num>
  <w:num w:numId="23">
    <w:abstractNumId w:val="25"/>
  </w:num>
  <w:num w:numId="24">
    <w:abstractNumId w:val="13"/>
  </w:num>
  <w:num w:numId="25">
    <w:abstractNumId w:val="7"/>
  </w:num>
  <w:num w:numId="26">
    <w:abstractNumId w:val="22"/>
  </w:num>
  <w:num w:numId="27">
    <w:abstractNumId w:val="1"/>
  </w:num>
  <w:num w:numId="28">
    <w:abstractNumId w:val="16"/>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290"/>
    <w:rsid w:val="00013A44"/>
    <w:rsid w:val="0004551F"/>
    <w:rsid w:val="0004785E"/>
    <w:rsid w:val="00056C1B"/>
    <w:rsid w:val="000625CA"/>
    <w:rsid w:val="000734B9"/>
    <w:rsid w:val="00092ED5"/>
    <w:rsid w:val="00106A76"/>
    <w:rsid w:val="00165E58"/>
    <w:rsid w:val="00174EA8"/>
    <w:rsid w:val="001859F3"/>
    <w:rsid w:val="001D6B26"/>
    <w:rsid w:val="002740D5"/>
    <w:rsid w:val="00287670"/>
    <w:rsid w:val="002A7E49"/>
    <w:rsid w:val="002D1B59"/>
    <w:rsid w:val="002D1E1D"/>
    <w:rsid w:val="00305159"/>
    <w:rsid w:val="00316A8D"/>
    <w:rsid w:val="003D045E"/>
    <w:rsid w:val="004050B3"/>
    <w:rsid w:val="00424292"/>
    <w:rsid w:val="004503D3"/>
    <w:rsid w:val="00467D2D"/>
    <w:rsid w:val="004D4F05"/>
    <w:rsid w:val="00521FA9"/>
    <w:rsid w:val="00524712"/>
    <w:rsid w:val="00540C83"/>
    <w:rsid w:val="00563783"/>
    <w:rsid w:val="00564D61"/>
    <w:rsid w:val="00591BF3"/>
    <w:rsid w:val="00595913"/>
    <w:rsid w:val="005F46FC"/>
    <w:rsid w:val="00616171"/>
    <w:rsid w:val="00617B65"/>
    <w:rsid w:val="0062202C"/>
    <w:rsid w:val="00636FCD"/>
    <w:rsid w:val="0065359F"/>
    <w:rsid w:val="0067594A"/>
    <w:rsid w:val="006A72E4"/>
    <w:rsid w:val="006D557E"/>
    <w:rsid w:val="007052DE"/>
    <w:rsid w:val="00712FA8"/>
    <w:rsid w:val="00756EB9"/>
    <w:rsid w:val="00771A4B"/>
    <w:rsid w:val="007B672E"/>
    <w:rsid w:val="00800234"/>
    <w:rsid w:val="00820A9B"/>
    <w:rsid w:val="0083414C"/>
    <w:rsid w:val="00836137"/>
    <w:rsid w:val="008475AD"/>
    <w:rsid w:val="00854264"/>
    <w:rsid w:val="00862B7B"/>
    <w:rsid w:val="0086480E"/>
    <w:rsid w:val="008926A5"/>
    <w:rsid w:val="00893FC0"/>
    <w:rsid w:val="0089557B"/>
    <w:rsid w:val="008C5A07"/>
    <w:rsid w:val="008F2991"/>
    <w:rsid w:val="009323FC"/>
    <w:rsid w:val="00987A93"/>
    <w:rsid w:val="009A4A62"/>
    <w:rsid w:val="009A55F6"/>
    <w:rsid w:val="009A6AE7"/>
    <w:rsid w:val="009B1E74"/>
    <w:rsid w:val="00A30A81"/>
    <w:rsid w:val="00A574C7"/>
    <w:rsid w:val="00A66EB9"/>
    <w:rsid w:val="00AB3DC1"/>
    <w:rsid w:val="00B01063"/>
    <w:rsid w:val="00B139E1"/>
    <w:rsid w:val="00B429A5"/>
    <w:rsid w:val="00B4763E"/>
    <w:rsid w:val="00B92D86"/>
    <w:rsid w:val="00BA38CC"/>
    <w:rsid w:val="00BA4C16"/>
    <w:rsid w:val="00BB5015"/>
    <w:rsid w:val="00C41B25"/>
    <w:rsid w:val="00C44542"/>
    <w:rsid w:val="00CA60EC"/>
    <w:rsid w:val="00CB7FE6"/>
    <w:rsid w:val="00CC109E"/>
    <w:rsid w:val="00CC571B"/>
    <w:rsid w:val="00CF1355"/>
    <w:rsid w:val="00CF580A"/>
    <w:rsid w:val="00D13B80"/>
    <w:rsid w:val="00D45F2E"/>
    <w:rsid w:val="00D6666B"/>
    <w:rsid w:val="00DD2A81"/>
    <w:rsid w:val="00DD3A0A"/>
    <w:rsid w:val="00E34290"/>
    <w:rsid w:val="00E65C45"/>
    <w:rsid w:val="00E70EBC"/>
    <w:rsid w:val="00EC6089"/>
    <w:rsid w:val="00ED1D5F"/>
    <w:rsid w:val="00F33078"/>
    <w:rsid w:val="00F46883"/>
    <w:rsid w:val="00F50614"/>
    <w:rsid w:val="00F51634"/>
    <w:rsid w:val="00FF3B7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unhideWhenUsed/>
    <w:rsid w:val="001859F3"/>
    <w:pPr>
      <w:framePr w:w="7938" w:h="1985" w:hRule="exact" w:hSpace="141" w:wrap="auto" w:hAnchor="page" w:xAlign="center" w:yAlign="bottom"/>
      <w:ind w:left="2835"/>
    </w:pPr>
    <w:rPr>
      <w:rFonts w:eastAsia="Times New Roman"/>
    </w:rPr>
  </w:style>
  <w:style w:type="paragraph" w:styleId="Adresseexpditeur">
    <w:name w:val="envelope return"/>
    <w:basedOn w:val="Normal"/>
    <w:uiPriority w:val="99"/>
    <w:unhideWhenUsed/>
    <w:rsid w:val="001859F3"/>
    <w:rPr>
      <w:rFonts w:ascii="Cambria" w:eastAsia="Times New Roman" w:hAnsi="Cambria"/>
      <w:sz w:val="20"/>
      <w:szCs w:val="20"/>
    </w:rPr>
  </w:style>
  <w:style w:type="paragraph" w:styleId="Notedebasdepage">
    <w:name w:val="footnote text"/>
    <w:basedOn w:val="Normal"/>
    <w:link w:val="NotedebasdepageCar"/>
    <w:semiHidden/>
    <w:unhideWhenUsed/>
    <w:rsid w:val="00CA60EC"/>
    <w:rPr>
      <w:sz w:val="20"/>
      <w:szCs w:val="20"/>
    </w:rPr>
  </w:style>
  <w:style w:type="character" w:customStyle="1" w:styleId="NotedebasdepageCar">
    <w:name w:val="Note de bas de page Car"/>
    <w:link w:val="Notedebasdepage"/>
    <w:semiHidden/>
    <w:rsid w:val="00CA60EC"/>
    <w:rPr>
      <w:lang w:eastAsia="en-US"/>
    </w:rPr>
  </w:style>
  <w:style w:type="character" w:styleId="Appelnotedebasdep">
    <w:name w:val="footnote reference"/>
    <w:semiHidden/>
    <w:unhideWhenUsed/>
    <w:rsid w:val="00CA60EC"/>
    <w:rPr>
      <w:vertAlign w:val="superscript"/>
    </w:rPr>
  </w:style>
  <w:style w:type="paragraph" w:styleId="NormalWeb">
    <w:name w:val="Normal (Web)"/>
    <w:basedOn w:val="Normal"/>
    <w:uiPriority w:val="99"/>
    <w:semiHidden/>
    <w:unhideWhenUsed/>
    <w:rsid w:val="00013A44"/>
    <w:pPr>
      <w:spacing w:before="100" w:beforeAutospacing="1" w:after="100" w:afterAutospacing="1"/>
    </w:pPr>
    <w:rPr>
      <w:rFonts w:ascii="Times" w:hAnsi="Times"/>
      <w:sz w:val="20"/>
      <w:szCs w:val="20"/>
      <w:lang w:eastAsia="fr-FR"/>
    </w:rPr>
  </w:style>
  <w:style w:type="character" w:customStyle="1" w:styleId="apple-converted-space">
    <w:name w:val="apple-converted-space"/>
    <w:rsid w:val="00013A44"/>
  </w:style>
  <w:style w:type="paragraph" w:styleId="Textedebulles">
    <w:name w:val="Balloon Text"/>
    <w:basedOn w:val="Normal"/>
    <w:link w:val="TextedebullesCar"/>
    <w:uiPriority w:val="99"/>
    <w:semiHidden/>
    <w:unhideWhenUsed/>
    <w:rsid w:val="00756EB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56EB9"/>
    <w:rPr>
      <w:rFonts w:ascii="Lucida Grande" w:hAnsi="Lucida Grande" w:cs="Lucida Grande"/>
      <w:sz w:val="18"/>
      <w:szCs w:val="18"/>
      <w:lang w:eastAsia="en-US"/>
    </w:rPr>
  </w:style>
  <w:style w:type="paragraph" w:styleId="Paragraphedeliste">
    <w:name w:val="List Paragraph"/>
    <w:basedOn w:val="Normal"/>
    <w:uiPriority w:val="34"/>
    <w:qFormat/>
    <w:rsid w:val="00563783"/>
    <w:pPr>
      <w:suppressAutoHyphens/>
      <w:spacing w:after="200" w:line="276" w:lineRule="auto"/>
      <w:ind w:left="708"/>
    </w:pPr>
    <w:rPr>
      <w:rFonts w:eastAsia="Times New Roman"/>
      <w:sz w:val="22"/>
      <w:szCs w:val="22"/>
    </w:rPr>
  </w:style>
  <w:style w:type="paragraph" w:customStyle="1" w:styleId="Puces1">
    <w:name w:val="Puces 1"/>
    <w:basedOn w:val="Normal"/>
    <w:link w:val="Puces1CarCar"/>
    <w:qFormat/>
    <w:rsid w:val="00563783"/>
    <w:pPr>
      <w:keepLines/>
      <w:numPr>
        <w:numId w:val="16"/>
      </w:numPr>
      <w:suppressAutoHyphens/>
      <w:overflowPunct w:val="0"/>
      <w:autoSpaceDE w:val="0"/>
      <w:autoSpaceDN w:val="0"/>
      <w:adjustRightInd w:val="0"/>
      <w:spacing w:before="60" w:after="60"/>
      <w:jc w:val="both"/>
      <w:textAlignment w:val="baseline"/>
    </w:pPr>
    <w:rPr>
      <w:rFonts w:ascii="Cambria" w:eastAsia="Times New Roman" w:hAnsi="Cambria"/>
      <w:sz w:val="22"/>
      <w:szCs w:val="20"/>
      <w:lang w:eastAsia="fr-FR"/>
    </w:rPr>
  </w:style>
  <w:style w:type="character" w:customStyle="1" w:styleId="Puces1CarCar">
    <w:name w:val="Puces 1 Car Car"/>
    <w:link w:val="Puces1"/>
    <w:locked/>
    <w:rsid w:val="00563783"/>
    <w:rPr>
      <w:rFonts w:ascii="Cambria" w:eastAsia="Times New Roman" w:hAnsi="Cambria"/>
      <w:sz w:val="22"/>
    </w:rPr>
  </w:style>
  <w:style w:type="paragraph" w:customStyle="1" w:styleId="Puces2">
    <w:name w:val="Puces 2"/>
    <w:basedOn w:val="Normal"/>
    <w:rsid w:val="00563783"/>
    <w:pPr>
      <w:keepLines/>
      <w:numPr>
        <w:ilvl w:val="1"/>
        <w:numId w:val="16"/>
      </w:numPr>
      <w:tabs>
        <w:tab w:val="clear" w:pos="1134"/>
        <w:tab w:val="num" w:pos="360"/>
      </w:tabs>
      <w:overflowPunct w:val="0"/>
      <w:autoSpaceDE w:val="0"/>
      <w:autoSpaceDN w:val="0"/>
      <w:adjustRightInd w:val="0"/>
      <w:spacing w:before="60" w:after="60"/>
      <w:ind w:left="0" w:firstLine="0"/>
      <w:jc w:val="both"/>
      <w:textAlignment w:val="baseline"/>
    </w:pPr>
    <w:rPr>
      <w:rFonts w:ascii="Cambria" w:eastAsia="Times New Roman" w:hAnsi="Cambria"/>
      <w:sz w:val="22"/>
      <w:szCs w:val="20"/>
      <w:lang w:eastAsia="fr-FR"/>
    </w:rPr>
  </w:style>
  <w:style w:type="paragraph" w:customStyle="1" w:styleId="Puces3">
    <w:name w:val="Puces 3"/>
    <w:basedOn w:val="Normal"/>
    <w:rsid w:val="00563783"/>
    <w:pPr>
      <w:numPr>
        <w:ilvl w:val="2"/>
        <w:numId w:val="16"/>
      </w:numPr>
      <w:tabs>
        <w:tab w:val="clear" w:pos="1134"/>
        <w:tab w:val="num" w:pos="1701"/>
      </w:tabs>
      <w:suppressAutoHyphens/>
      <w:overflowPunct w:val="0"/>
      <w:autoSpaceDE w:val="0"/>
      <w:autoSpaceDN w:val="0"/>
      <w:adjustRightInd w:val="0"/>
      <w:spacing w:before="60" w:after="60" w:line="276" w:lineRule="auto"/>
      <w:jc w:val="both"/>
      <w:textAlignment w:val="baseline"/>
    </w:pPr>
    <w:rPr>
      <w:rFonts w:eastAsia="Times New Roman"/>
      <w:sz w:val="22"/>
      <w:szCs w:val="20"/>
    </w:rPr>
  </w:style>
  <w:style w:type="character" w:styleId="Marquedecommentaire">
    <w:name w:val="annotation reference"/>
    <w:basedOn w:val="Policepardfaut"/>
    <w:uiPriority w:val="99"/>
    <w:semiHidden/>
    <w:rsid w:val="00563783"/>
    <w:rPr>
      <w:rFonts w:cs="Times New Roman"/>
      <w:sz w:val="16"/>
      <w:szCs w:val="16"/>
    </w:rPr>
  </w:style>
  <w:style w:type="paragraph" w:styleId="Commentaire">
    <w:name w:val="annotation text"/>
    <w:basedOn w:val="Normal"/>
    <w:link w:val="CommentaireCar"/>
    <w:uiPriority w:val="99"/>
    <w:semiHidden/>
    <w:rsid w:val="00563783"/>
    <w:pPr>
      <w:suppressAutoHyphens/>
      <w:spacing w:after="200"/>
    </w:pPr>
    <w:rPr>
      <w:rFonts w:eastAsia="Times New Roman"/>
      <w:sz w:val="20"/>
      <w:szCs w:val="20"/>
    </w:rPr>
  </w:style>
  <w:style w:type="character" w:customStyle="1" w:styleId="CommentaireCar">
    <w:name w:val="Commentaire Car"/>
    <w:basedOn w:val="Policepardfaut"/>
    <w:link w:val="Commentaire"/>
    <w:uiPriority w:val="99"/>
    <w:semiHidden/>
    <w:rsid w:val="00563783"/>
    <w:rPr>
      <w:rFonts w:eastAsia="Times New Roman"/>
      <w:lang w:eastAsia="en-US"/>
    </w:rPr>
  </w:style>
  <w:style w:type="paragraph" w:styleId="Pieddepage">
    <w:name w:val="footer"/>
    <w:basedOn w:val="Normal"/>
    <w:link w:val="PieddepageCar"/>
    <w:uiPriority w:val="99"/>
    <w:unhideWhenUsed/>
    <w:rsid w:val="004503D3"/>
    <w:pPr>
      <w:tabs>
        <w:tab w:val="center" w:pos="4536"/>
        <w:tab w:val="right" w:pos="9072"/>
      </w:tabs>
    </w:pPr>
  </w:style>
  <w:style w:type="character" w:customStyle="1" w:styleId="PieddepageCar">
    <w:name w:val="Pied de page Car"/>
    <w:basedOn w:val="Policepardfaut"/>
    <w:link w:val="Pieddepage"/>
    <w:uiPriority w:val="99"/>
    <w:rsid w:val="004503D3"/>
    <w:rPr>
      <w:sz w:val="24"/>
      <w:szCs w:val="24"/>
      <w:lang w:eastAsia="en-US"/>
    </w:rPr>
  </w:style>
  <w:style w:type="character" w:styleId="Numrodepage">
    <w:name w:val="page number"/>
    <w:basedOn w:val="Policepardfaut"/>
    <w:uiPriority w:val="99"/>
    <w:semiHidden/>
    <w:unhideWhenUsed/>
    <w:rsid w:val="004503D3"/>
  </w:style>
  <w:style w:type="paragraph" w:styleId="En-tte">
    <w:name w:val="header"/>
    <w:basedOn w:val="Normal"/>
    <w:link w:val="En-tteCar"/>
    <w:uiPriority w:val="99"/>
    <w:unhideWhenUsed/>
    <w:rsid w:val="004503D3"/>
    <w:pPr>
      <w:tabs>
        <w:tab w:val="center" w:pos="4536"/>
        <w:tab w:val="right" w:pos="9072"/>
      </w:tabs>
    </w:pPr>
  </w:style>
  <w:style w:type="character" w:customStyle="1" w:styleId="En-tteCar">
    <w:name w:val="En-tête Car"/>
    <w:basedOn w:val="Policepardfaut"/>
    <w:link w:val="En-tte"/>
    <w:uiPriority w:val="99"/>
    <w:rsid w:val="004503D3"/>
    <w:rPr>
      <w:sz w:val="24"/>
      <w:szCs w:val="24"/>
      <w:lang w:eastAsia="en-US"/>
    </w:rPr>
  </w:style>
  <w:style w:type="character" w:styleId="Accentuation">
    <w:name w:val="Emphasis"/>
    <w:basedOn w:val="Policepardfaut"/>
    <w:uiPriority w:val="20"/>
    <w:qFormat/>
    <w:rsid w:val="00F51634"/>
    <w:rPr>
      <w:i/>
      <w:iCs/>
    </w:rPr>
  </w:style>
  <w:style w:type="paragraph" w:styleId="Objetducommentaire">
    <w:name w:val="annotation subject"/>
    <w:basedOn w:val="Commentaire"/>
    <w:next w:val="Commentaire"/>
    <w:link w:val="ObjetducommentaireCar"/>
    <w:uiPriority w:val="99"/>
    <w:semiHidden/>
    <w:unhideWhenUsed/>
    <w:rsid w:val="00ED1D5F"/>
    <w:pPr>
      <w:suppressAutoHyphens w:val="0"/>
      <w:spacing w:after="0"/>
    </w:pPr>
    <w:rPr>
      <w:rFonts w:eastAsia="Calibri"/>
      <w:b/>
      <w:bCs/>
    </w:rPr>
  </w:style>
  <w:style w:type="character" w:customStyle="1" w:styleId="ObjetducommentaireCar">
    <w:name w:val="Objet du commentaire Car"/>
    <w:basedOn w:val="CommentaireCar"/>
    <w:link w:val="Objetducommentaire"/>
    <w:uiPriority w:val="99"/>
    <w:semiHidden/>
    <w:rsid w:val="00ED1D5F"/>
    <w:rPr>
      <w:rFonts w:eastAsia="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unhideWhenUsed/>
    <w:rsid w:val="001859F3"/>
    <w:pPr>
      <w:framePr w:w="7938" w:h="1985" w:hRule="exact" w:hSpace="141" w:wrap="auto" w:hAnchor="page" w:xAlign="center" w:yAlign="bottom"/>
      <w:ind w:left="2835"/>
    </w:pPr>
    <w:rPr>
      <w:rFonts w:eastAsia="Times New Roman"/>
    </w:rPr>
  </w:style>
  <w:style w:type="paragraph" w:styleId="Adresseexpditeur">
    <w:name w:val="envelope return"/>
    <w:basedOn w:val="Normal"/>
    <w:uiPriority w:val="99"/>
    <w:unhideWhenUsed/>
    <w:rsid w:val="001859F3"/>
    <w:rPr>
      <w:rFonts w:ascii="Cambria" w:eastAsia="Times New Roman" w:hAnsi="Cambria"/>
      <w:sz w:val="20"/>
      <w:szCs w:val="20"/>
    </w:rPr>
  </w:style>
  <w:style w:type="paragraph" w:styleId="Notedebasdepage">
    <w:name w:val="footnote text"/>
    <w:basedOn w:val="Normal"/>
    <w:link w:val="NotedebasdepageCar"/>
    <w:semiHidden/>
    <w:unhideWhenUsed/>
    <w:rsid w:val="00CA60EC"/>
    <w:rPr>
      <w:sz w:val="20"/>
      <w:szCs w:val="20"/>
    </w:rPr>
  </w:style>
  <w:style w:type="character" w:customStyle="1" w:styleId="NotedebasdepageCar">
    <w:name w:val="Note de bas de page Car"/>
    <w:link w:val="Notedebasdepage"/>
    <w:semiHidden/>
    <w:rsid w:val="00CA60EC"/>
    <w:rPr>
      <w:lang w:eastAsia="en-US"/>
    </w:rPr>
  </w:style>
  <w:style w:type="character" w:styleId="Appelnotedebasdep">
    <w:name w:val="footnote reference"/>
    <w:semiHidden/>
    <w:unhideWhenUsed/>
    <w:rsid w:val="00CA60EC"/>
    <w:rPr>
      <w:vertAlign w:val="superscript"/>
    </w:rPr>
  </w:style>
  <w:style w:type="paragraph" w:styleId="NormalWeb">
    <w:name w:val="Normal (Web)"/>
    <w:basedOn w:val="Normal"/>
    <w:uiPriority w:val="99"/>
    <w:semiHidden/>
    <w:unhideWhenUsed/>
    <w:rsid w:val="00013A44"/>
    <w:pPr>
      <w:spacing w:before="100" w:beforeAutospacing="1" w:after="100" w:afterAutospacing="1"/>
    </w:pPr>
    <w:rPr>
      <w:rFonts w:ascii="Times" w:hAnsi="Times"/>
      <w:sz w:val="20"/>
      <w:szCs w:val="20"/>
      <w:lang w:eastAsia="fr-FR"/>
    </w:rPr>
  </w:style>
  <w:style w:type="character" w:customStyle="1" w:styleId="apple-converted-space">
    <w:name w:val="apple-converted-space"/>
    <w:rsid w:val="00013A44"/>
  </w:style>
  <w:style w:type="paragraph" w:styleId="Textedebulles">
    <w:name w:val="Balloon Text"/>
    <w:basedOn w:val="Normal"/>
    <w:link w:val="TextedebullesCar"/>
    <w:uiPriority w:val="99"/>
    <w:semiHidden/>
    <w:unhideWhenUsed/>
    <w:rsid w:val="00756EB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56EB9"/>
    <w:rPr>
      <w:rFonts w:ascii="Lucida Grande" w:hAnsi="Lucida Grande" w:cs="Lucida Grande"/>
      <w:sz w:val="18"/>
      <w:szCs w:val="18"/>
      <w:lang w:eastAsia="en-US"/>
    </w:rPr>
  </w:style>
  <w:style w:type="paragraph" w:styleId="Paragraphedeliste">
    <w:name w:val="List Paragraph"/>
    <w:basedOn w:val="Normal"/>
    <w:uiPriority w:val="34"/>
    <w:qFormat/>
    <w:rsid w:val="00563783"/>
    <w:pPr>
      <w:suppressAutoHyphens/>
      <w:spacing w:after="200" w:line="276" w:lineRule="auto"/>
      <w:ind w:left="708"/>
    </w:pPr>
    <w:rPr>
      <w:rFonts w:eastAsia="Times New Roman"/>
      <w:sz w:val="22"/>
      <w:szCs w:val="22"/>
    </w:rPr>
  </w:style>
  <w:style w:type="paragraph" w:customStyle="1" w:styleId="Puces1">
    <w:name w:val="Puces 1"/>
    <w:basedOn w:val="Normal"/>
    <w:link w:val="Puces1CarCar"/>
    <w:qFormat/>
    <w:rsid w:val="00563783"/>
    <w:pPr>
      <w:keepLines/>
      <w:numPr>
        <w:numId w:val="16"/>
      </w:numPr>
      <w:suppressAutoHyphens/>
      <w:overflowPunct w:val="0"/>
      <w:autoSpaceDE w:val="0"/>
      <w:autoSpaceDN w:val="0"/>
      <w:adjustRightInd w:val="0"/>
      <w:spacing w:before="60" w:after="60"/>
      <w:jc w:val="both"/>
      <w:textAlignment w:val="baseline"/>
    </w:pPr>
    <w:rPr>
      <w:rFonts w:ascii="Cambria" w:eastAsia="Times New Roman" w:hAnsi="Cambria"/>
      <w:sz w:val="22"/>
      <w:szCs w:val="20"/>
      <w:lang w:eastAsia="fr-FR"/>
    </w:rPr>
  </w:style>
  <w:style w:type="character" w:customStyle="1" w:styleId="Puces1CarCar">
    <w:name w:val="Puces 1 Car Car"/>
    <w:link w:val="Puces1"/>
    <w:locked/>
    <w:rsid w:val="00563783"/>
    <w:rPr>
      <w:rFonts w:ascii="Cambria" w:eastAsia="Times New Roman" w:hAnsi="Cambria"/>
      <w:sz w:val="22"/>
    </w:rPr>
  </w:style>
  <w:style w:type="paragraph" w:customStyle="1" w:styleId="Puces2">
    <w:name w:val="Puces 2"/>
    <w:basedOn w:val="Normal"/>
    <w:rsid w:val="00563783"/>
    <w:pPr>
      <w:keepLines/>
      <w:numPr>
        <w:ilvl w:val="1"/>
        <w:numId w:val="16"/>
      </w:numPr>
      <w:tabs>
        <w:tab w:val="clear" w:pos="1134"/>
        <w:tab w:val="num" w:pos="360"/>
      </w:tabs>
      <w:overflowPunct w:val="0"/>
      <w:autoSpaceDE w:val="0"/>
      <w:autoSpaceDN w:val="0"/>
      <w:adjustRightInd w:val="0"/>
      <w:spacing w:before="60" w:after="60"/>
      <w:ind w:left="0" w:firstLine="0"/>
      <w:jc w:val="both"/>
      <w:textAlignment w:val="baseline"/>
    </w:pPr>
    <w:rPr>
      <w:rFonts w:ascii="Cambria" w:eastAsia="Times New Roman" w:hAnsi="Cambria"/>
      <w:sz w:val="22"/>
      <w:szCs w:val="20"/>
      <w:lang w:eastAsia="fr-FR"/>
    </w:rPr>
  </w:style>
  <w:style w:type="paragraph" w:customStyle="1" w:styleId="Puces3">
    <w:name w:val="Puces 3"/>
    <w:basedOn w:val="Normal"/>
    <w:rsid w:val="00563783"/>
    <w:pPr>
      <w:numPr>
        <w:ilvl w:val="2"/>
        <w:numId w:val="16"/>
      </w:numPr>
      <w:tabs>
        <w:tab w:val="clear" w:pos="1134"/>
        <w:tab w:val="num" w:pos="1701"/>
      </w:tabs>
      <w:suppressAutoHyphens/>
      <w:overflowPunct w:val="0"/>
      <w:autoSpaceDE w:val="0"/>
      <w:autoSpaceDN w:val="0"/>
      <w:adjustRightInd w:val="0"/>
      <w:spacing w:before="60" w:after="60" w:line="276" w:lineRule="auto"/>
      <w:jc w:val="both"/>
      <w:textAlignment w:val="baseline"/>
    </w:pPr>
    <w:rPr>
      <w:rFonts w:eastAsia="Times New Roman"/>
      <w:sz w:val="22"/>
      <w:szCs w:val="20"/>
    </w:rPr>
  </w:style>
  <w:style w:type="character" w:styleId="Marquedecommentaire">
    <w:name w:val="annotation reference"/>
    <w:basedOn w:val="Policepardfaut"/>
    <w:uiPriority w:val="99"/>
    <w:semiHidden/>
    <w:rsid w:val="00563783"/>
    <w:rPr>
      <w:rFonts w:cs="Times New Roman"/>
      <w:sz w:val="16"/>
      <w:szCs w:val="16"/>
    </w:rPr>
  </w:style>
  <w:style w:type="paragraph" w:styleId="Commentaire">
    <w:name w:val="annotation text"/>
    <w:basedOn w:val="Normal"/>
    <w:link w:val="CommentaireCar"/>
    <w:uiPriority w:val="99"/>
    <w:semiHidden/>
    <w:rsid w:val="00563783"/>
    <w:pPr>
      <w:suppressAutoHyphens/>
      <w:spacing w:after="200"/>
    </w:pPr>
    <w:rPr>
      <w:rFonts w:eastAsia="Times New Roman"/>
      <w:sz w:val="20"/>
      <w:szCs w:val="20"/>
    </w:rPr>
  </w:style>
  <w:style w:type="character" w:customStyle="1" w:styleId="CommentaireCar">
    <w:name w:val="Commentaire Car"/>
    <w:basedOn w:val="Policepardfaut"/>
    <w:link w:val="Commentaire"/>
    <w:uiPriority w:val="99"/>
    <w:semiHidden/>
    <w:rsid w:val="00563783"/>
    <w:rPr>
      <w:rFonts w:eastAsia="Times New Roman"/>
      <w:lang w:eastAsia="en-US"/>
    </w:rPr>
  </w:style>
  <w:style w:type="paragraph" w:styleId="Pieddepage">
    <w:name w:val="footer"/>
    <w:basedOn w:val="Normal"/>
    <w:link w:val="PieddepageCar"/>
    <w:uiPriority w:val="99"/>
    <w:unhideWhenUsed/>
    <w:rsid w:val="004503D3"/>
    <w:pPr>
      <w:tabs>
        <w:tab w:val="center" w:pos="4536"/>
        <w:tab w:val="right" w:pos="9072"/>
      </w:tabs>
    </w:pPr>
  </w:style>
  <w:style w:type="character" w:customStyle="1" w:styleId="PieddepageCar">
    <w:name w:val="Pied de page Car"/>
    <w:basedOn w:val="Policepardfaut"/>
    <w:link w:val="Pieddepage"/>
    <w:uiPriority w:val="99"/>
    <w:rsid w:val="004503D3"/>
    <w:rPr>
      <w:sz w:val="24"/>
      <w:szCs w:val="24"/>
      <w:lang w:eastAsia="en-US"/>
    </w:rPr>
  </w:style>
  <w:style w:type="character" w:styleId="Numrodepage">
    <w:name w:val="page number"/>
    <w:basedOn w:val="Policepardfaut"/>
    <w:uiPriority w:val="99"/>
    <w:semiHidden/>
    <w:unhideWhenUsed/>
    <w:rsid w:val="004503D3"/>
  </w:style>
  <w:style w:type="paragraph" w:styleId="En-tte">
    <w:name w:val="header"/>
    <w:basedOn w:val="Normal"/>
    <w:link w:val="En-tteCar"/>
    <w:uiPriority w:val="99"/>
    <w:unhideWhenUsed/>
    <w:rsid w:val="004503D3"/>
    <w:pPr>
      <w:tabs>
        <w:tab w:val="center" w:pos="4536"/>
        <w:tab w:val="right" w:pos="9072"/>
      </w:tabs>
    </w:pPr>
  </w:style>
  <w:style w:type="character" w:customStyle="1" w:styleId="En-tteCar">
    <w:name w:val="En-tête Car"/>
    <w:basedOn w:val="Policepardfaut"/>
    <w:link w:val="En-tte"/>
    <w:uiPriority w:val="99"/>
    <w:rsid w:val="004503D3"/>
    <w:rPr>
      <w:sz w:val="24"/>
      <w:szCs w:val="24"/>
      <w:lang w:eastAsia="en-US"/>
    </w:rPr>
  </w:style>
  <w:style w:type="character" w:styleId="Accentuation">
    <w:name w:val="Emphasis"/>
    <w:basedOn w:val="Policepardfaut"/>
    <w:uiPriority w:val="20"/>
    <w:qFormat/>
    <w:rsid w:val="00F51634"/>
    <w:rPr>
      <w:i/>
      <w:iCs/>
    </w:rPr>
  </w:style>
  <w:style w:type="paragraph" w:styleId="Objetducommentaire">
    <w:name w:val="annotation subject"/>
    <w:basedOn w:val="Commentaire"/>
    <w:next w:val="Commentaire"/>
    <w:link w:val="ObjetducommentaireCar"/>
    <w:uiPriority w:val="99"/>
    <w:semiHidden/>
    <w:unhideWhenUsed/>
    <w:rsid w:val="00ED1D5F"/>
    <w:pPr>
      <w:suppressAutoHyphens w:val="0"/>
      <w:spacing w:after="0"/>
    </w:pPr>
    <w:rPr>
      <w:rFonts w:eastAsia="Calibri"/>
      <w:b/>
      <w:bCs/>
    </w:rPr>
  </w:style>
  <w:style w:type="character" w:customStyle="1" w:styleId="ObjetducommentaireCar">
    <w:name w:val="Objet du commentaire Car"/>
    <w:basedOn w:val="CommentaireCar"/>
    <w:link w:val="Objetducommentaire"/>
    <w:uiPriority w:val="99"/>
    <w:semiHidden/>
    <w:rsid w:val="00ED1D5F"/>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0723">
      <w:bodyDiv w:val="1"/>
      <w:marLeft w:val="0"/>
      <w:marRight w:val="0"/>
      <w:marTop w:val="0"/>
      <w:marBottom w:val="0"/>
      <w:divBdr>
        <w:top w:val="none" w:sz="0" w:space="0" w:color="auto"/>
        <w:left w:val="none" w:sz="0" w:space="0" w:color="auto"/>
        <w:bottom w:val="none" w:sz="0" w:space="0" w:color="auto"/>
        <w:right w:val="none" w:sz="0" w:space="0" w:color="auto"/>
      </w:divBdr>
    </w:div>
    <w:div w:id="83115197">
      <w:bodyDiv w:val="1"/>
      <w:marLeft w:val="0"/>
      <w:marRight w:val="0"/>
      <w:marTop w:val="0"/>
      <w:marBottom w:val="0"/>
      <w:divBdr>
        <w:top w:val="none" w:sz="0" w:space="0" w:color="auto"/>
        <w:left w:val="none" w:sz="0" w:space="0" w:color="auto"/>
        <w:bottom w:val="none" w:sz="0" w:space="0" w:color="auto"/>
        <w:right w:val="none" w:sz="0" w:space="0" w:color="auto"/>
      </w:divBdr>
    </w:div>
    <w:div w:id="542788765">
      <w:bodyDiv w:val="1"/>
      <w:marLeft w:val="0"/>
      <w:marRight w:val="0"/>
      <w:marTop w:val="0"/>
      <w:marBottom w:val="0"/>
      <w:divBdr>
        <w:top w:val="none" w:sz="0" w:space="0" w:color="auto"/>
        <w:left w:val="none" w:sz="0" w:space="0" w:color="auto"/>
        <w:bottom w:val="none" w:sz="0" w:space="0" w:color="auto"/>
        <w:right w:val="none" w:sz="0" w:space="0" w:color="auto"/>
      </w:divBdr>
    </w:div>
    <w:div w:id="978607830">
      <w:bodyDiv w:val="1"/>
      <w:marLeft w:val="0"/>
      <w:marRight w:val="0"/>
      <w:marTop w:val="0"/>
      <w:marBottom w:val="0"/>
      <w:divBdr>
        <w:top w:val="none" w:sz="0" w:space="0" w:color="auto"/>
        <w:left w:val="none" w:sz="0" w:space="0" w:color="auto"/>
        <w:bottom w:val="none" w:sz="0" w:space="0" w:color="auto"/>
        <w:right w:val="none" w:sz="0" w:space="0" w:color="auto"/>
      </w:divBdr>
    </w:div>
    <w:div w:id="1152335015">
      <w:bodyDiv w:val="1"/>
      <w:marLeft w:val="0"/>
      <w:marRight w:val="0"/>
      <w:marTop w:val="0"/>
      <w:marBottom w:val="0"/>
      <w:divBdr>
        <w:top w:val="none" w:sz="0" w:space="0" w:color="auto"/>
        <w:left w:val="none" w:sz="0" w:space="0" w:color="auto"/>
        <w:bottom w:val="none" w:sz="0" w:space="0" w:color="auto"/>
        <w:right w:val="none" w:sz="0" w:space="0" w:color="auto"/>
      </w:divBdr>
    </w:div>
    <w:div w:id="1417902198">
      <w:bodyDiv w:val="1"/>
      <w:marLeft w:val="0"/>
      <w:marRight w:val="0"/>
      <w:marTop w:val="0"/>
      <w:marBottom w:val="0"/>
      <w:divBdr>
        <w:top w:val="none" w:sz="0" w:space="0" w:color="auto"/>
        <w:left w:val="none" w:sz="0" w:space="0" w:color="auto"/>
        <w:bottom w:val="none" w:sz="0" w:space="0" w:color="auto"/>
        <w:right w:val="none" w:sz="0" w:space="0" w:color="auto"/>
      </w:divBdr>
    </w:div>
    <w:div w:id="1553887447">
      <w:bodyDiv w:val="1"/>
      <w:marLeft w:val="0"/>
      <w:marRight w:val="0"/>
      <w:marTop w:val="0"/>
      <w:marBottom w:val="0"/>
      <w:divBdr>
        <w:top w:val="none" w:sz="0" w:space="0" w:color="auto"/>
        <w:left w:val="none" w:sz="0" w:space="0" w:color="auto"/>
        <w:bottom w:val="none" w:sz="0" w:space="0" w:color="auto"/>
        <w:right w:val="none" w:sz="0" w:space="0" w:color="auto"/>
      </w:divBdr>
    </w:div>
    <w:div w:id="1643272873">
      <w:bodyDiv w:val="1"/>
      <w:marLeft w:val="0"/>
      <w:marRight w:val="0"/>
      <w:marTop w:val="0"/>
      <w:marBottom w:val="0"/>
      <w:divBdr>
        <w:top w:val="none" w:sz="0" w:space="0" w:color="auto"/>
        <w:left w:val="none" w:sz="0" w:space="0" w:color="auto"/>
        <w:bottom w:val="none" w:sz="0" w:space="0" w:color="auto"/>
        <w:right w:val="none" w:sz="0" w:space="0" w:color="auto"/>
      </w:divBdr>
    </w:div>
    <w:div w:id="1746342402">
      <w:bodyDiv w:val="1"/>
      <w:marLeft w:val="0"/>
      <w:marRight w:val="0"/>
      <w:marTop w:val="0"/>
      <w:marBottom w:val="0"/>
      <w:divBdr>
        <w:top w:val="none" w:sz="0" w:space="0" w:color="auto"/>
        <w:left w:val="none" w:sz="0" w:space="0" w:color="auto"/>
        <w:bottom w:val="none" w:sz="0" w:space="0" w:color="auto"/>
        <w:right w:val="none" w:sz="0" w:space="0" w:color="auto"/>
      </w:divBdr>
    </w:div>
    <w:div w:id="1905677262">
      <w:bodyDiv w:val="1"/>
      <w:marLeft w:val="0"/>
      <w:marRight w:val="0"/>
      <w:marTop w:val="0"/>
      <w:marBottom w:val="0"/>
      <w:divBdr>
        <w:top w:val="none" w:sz="0" w:space="0" w:color="auto"/>
        <w:left w:val="none" w:sz="0" w:space="0" w:color="auto"/>
        <w:bottom w:val="none" w:sz="0" w:space="0" w:color="auto"/>
        <w:right w:val="none" w:sz="0" w:space="0" w:color="auto"/>
      </w:divBdr>
    </w:div>
    <w:div w:id="1919943512">
      <w:bodyDiv w:val="1"/>
      <w:marLeft w:val="0"/>
      <w:marRight w:val="0"/>
      <w:marTop w:val="0"/>
      <w:marBottom w:val="0"/>
      <w:divBdr>
        <w:top w:val="none" w:sz="0" w:space="0" w:color="auto"/>
        <w:left w:val="none" w:sz="0" w:space="0" w:color="auto"/>
        <w:bottom w:val="none" w:sz="0" w:space="0" w:color="auto"/>
        <w:right w:val="none" w:sz="0" w:space="0" w:color="auto"/>
      </w:divBdr>
    </w:div>
    <w:div w:id="1920092815">
      <w:bodyDiv w:val="1"/>
      <w:marLeft w:val="0"/>
      <w:marRight w:val="0"/>
      <w:marTop w:val="0"/>
      <w:marBottom w:val="0"/>
      <w:divBdr>
        <w:top w:val="none" w:sz="0" w:space="0" w:color="auto"/>
        <w:left w:val="none" w:sz="0" w:space="0" w:color="auto"/>
        <w:bottom w:val="none" w:sz="0" w:space="0" w:color="auto"/>
        <w:right w:val="none" w:sz="0" w:space="0" w:color="auto"/>
      </w:divBdr>
    </w:div>
    <w:div w:id="19754782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iat.presse@elysee.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2244</Words>
  <Characters>12344</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14559</CharactersWithSpaces>
  <SharedDoc>false</SharedDoc>
  <HLinks>
    <vt:vector size="6" baseType="variant">
      <vt:variant>
        <vt:i4>5308455</vt:i4>
      </vt:variant>
      <vt:variant>
        <vt:i4>0</vt:i4>
      </vt:variant>
      <vt:variant>
        <vt:i4>0</vt:i4>
      </vt:variant>
      <vt:variant>
        <vt:i4>5</vt:i4>
      </vt:variant>
      <vt:variant>
        <vt:lpwstr>mailto:secretariat.presse@elysee.fr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BURLOT Marion</dc:creator>
  <cp:lastModifiedBy>BURLOT Marion</cp:lastModifiedBy>
  <cp:revision>3</cp:revision>
  <cp:lastPrinted>2016-01-18T09:41:00Z</cp:lastPrinted>
  <dcterms:created xsi:type="dcterms:W3CDTF">2016-01-18T11:54:00Z</dcterms:created>
  <dcterms:modified xsi:type="dcterms:W3CDTF">2016-01-18T11:55:00Z</dcterms:modified>
</cp:coreProperties>
</file>